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09D00" w14:textId="7C10DF80" w:rsidR="00480D37" w:rsidRPr="008A6D2D" w:rsidRDefault="00176AD5" w:rsidP="00555ADF">
      <w:pPr>
        <w:jc w:val="both"/>
        <w:rPr>
          <w:rFonts w:ascii="Times New Roman" w:eastAsia="Garamond" w:hAnsi="Times New Roman" w:cs="Times New Roman"/>
          <w:b/>
          <w:bCs/>
        </w:rPr>
      </w:pPr>
      <w:r>
        <w:rPr>
          <w:rFonts w:ascii="Times New Roman" w:eastAsia="Garamond" w:hAnsi="Times New Roman" w:cs="Times New Roman"/>
          <w:b/>
          <w:bCs/>
        </w:rPr>
        <w:t xml:space="preserve">SCHEMA DI CONVENZIONE </w:t>
      </w:r>
      <w:r w:rsidR="00555ADF" w:rsidRPr="008A6D2D">
        <w:rPr>
          <w:rFonts w:ascii="Times New Roman" w:eastAsia="Garamond" w:hAnsi="Times New Roman" w:cs="Times New Roman"/>
          <w:b/>
          <w:bCs/>
        </w:rPr>
        <w:t xml:space="preserve">PER L'ACQUISIZIONE DI </w:t>
      </w:r>
      <w:bookmarkStart w:id="0" w:name="_Hlk170229431"/>
      <w:r w:rsidR="00555ADF" w:rsidRPr="008A6D2D">
        <w:rPr>
          <w:rFonts w:ascii="Times New Roman" w:eastAsia="Garamond" w:hAnsi="Times New Roman" w:cs="Times New Roman"/>
          <w:b/>
          <w:bCs/>
        </w:rPr>
        <w:t>MANIFESTAZION</w:t>
      </w:r>
      <w:r w:rsidR="008A6D2D">
        <w:rPr>
          <w:rFonts w:ascii="Times New Roman" w:eastAsia="Garamond" w:hAnsi="Times New Roman" w:cs="Times New Roman"/>
          <w:b/>
          <w:bCs/>
        </w:rPr>
        <w:t>I</w:t>
      </w:r>
      <w:r w:rsidR="00555ADF" w:rsidRPr="008A6D2D">
        <w:rPr>
          <w:rFonts w:ascii="Times New Roman" w:eastAsia="Garamond" w:hAnsi="Times New Roman" w:cs="Times New Roman"/>
          <w:b/>
          <w:bCs/>
        </w:rPr>
        <w:t xml:space="preserve"> DI INTERESSE ALLA STIPULA DI CONVENZIONE PER LA RISERVA DI POSTI-BAMBINO/A PRESSO I SERVIZI EDUCATIVI PRIVATI RIVOLTI ALLA PRIMA INFANZIA</w:t>
      </w:r>
      <w:r w:rsidR="00555ADF" w:rsidRPr="00794776">
        <w:rPr>
          <w:rFonts w:ascii="Times New Roman" w:eastAsia="Garamond" w:hAnsi="Times New Roman" w:cs="Times New Roman"/>
          <w:b/>
          <w:bCs/>
          <w:strike/>
        </w:rPr>
        <w:t>,</w:t>
      </w:r>
      <w:r w:rsidR="00555ADF" w:rsidRPr="008A6D2D">
        <w:rPr>
          <w:rFonts w:ascii="Times New Roman" w:eastAsia="Garamond" w:hAnsi="Times New Roman" w:cs="Times New Roman"/>
          <w:b/>
          <w:bCs/>
        </w:rPr>
        <w:t xml:space="preserve"> PER L’ANNO EDUCATIVO 202</w:t>
      </w:r>
      <w:r w:rsidR="003A3DA7">
        <w:rPr>
          <w:rFonts w:ascii="Times New Roman" w:eastAsia="Garamond" w:hAnsi="Times New Roman" w:cs="Times New Roman"/>
          <w:b/>
          <w:bCs/>
        </w:rPr>
        <w:t>5</w:t>
      </w:r>
      <w:r w:rsidR="00555ADF" w:rsidRPr="008A6D2D">
        <w:rPr>
          <w:rFonts w:ascii="Times New Roman" w:eastAsia="Garamond" w:hAnsi="Times New Roman" w:cs="Times New Roman"/>
          <w:b/>
          <w:bCs/>
        </w:rPr>
        <w:t>/202</w:t>
      </w:r>
      <w:r w:rsidR="003A3DA7">
        <w:rPr>
          <w:rFonts w:ascii="Times New Roman" w:eastAsia="Garamond" w:hAnsi="Times New Roman" w:cs="Times New Roman"/>
          <w:b/>
          <w:bCs/>
        </w:rPr>
        <w:t>6</w:t>
      </w:r>
    </w:p>
    <w:bookmarkEnd w:id="0"/>
    <w:p w14:paraId="5C6D3B2E" w14:textId="77777777" w:rsidR="00555ADF" w:rsidRPr="008A6D2D" w:rsidRDefault="00555ADF" w:rsidP="00555ADF">
      <w:pPr>
        <w:jc w:val="both"/>
        <w:rPr>
          <w:rFonts w:ascii="Times New Roman" w:eastAsiaTheme="minorEastAsia" w:hAnsi="Times New Roman" w:cs="Times New Roman"/>
          <w:b/>
        </w:rPr>
      </w:pPr>
    </w:p>
    <w:p w14:paraId="05202924" w14:textId="7016EE31" w:rsidR="00480D37" w:rsidRPr="00176AD5" w:rsidRDefault="00480D37" w:rsidP="00480D37">
      <w:pPr>
        <w:jc w:val="center"/>
        <w:rPr>
          <w:rFonts w:ascii="Times New Roman" w:hAnsi="Times New Roman" w:cs="Times New Roman"/>
          <w:b/>
          <w:bCs/>
        </w:rPr>
      </w:pPr>
      <w:r w:rsidRPr="00176AD5">
        <w:rPr>
          <w:rFonts w:ascii="Times New Roman" w:hAnsi="Times New Roman" w:cs="Times New Roman"/>
          <w:b/>
          <w:bCs/>
        </w:rPr>
        <w:t>IL RESPONSABILE DEL SERVIZIO INTERVENTI ALLE PERSONE,</w:t>
      </w:r>
    </w:p>
    <w:p w14:paraId="049411D3" w14:textId="3B1BF28C" w:rsidR="00480D37" w:rsidRPr="004B68D8" w:rsidRDefault="00480D37" w:rsidP="00480D37">
      <w:pPr>
        <w:jc w:val="center"/>
        <w:rPr>
          <w:rFonts w:ascii="Times New Roman" w:eastAsiaTheme="minorEastAsia" w:hAnsi="Times New Roman" w:cs="Times New Roman"/>
          <w:b/>
        </w:rPr>
      </w:pPr>
      <w:r w:rsidRPr="004B68D8">
        <w:rPr>
          <w:rFonts w:ascii="Times New Roman" w:hAnsi="Times New Roman" w:cs="Times New Roman"/>
          <w:b/>
          <w:bCs/>
        </w:rPr>
        <w:t>SVILUPPO SOCIALE, BIBLIOTECA E CULTURA</w:t>
      </w:r>
    </w:p>
    <w:p w14:paraId="20495678" w14:textId="77777777" w:rsidR="00C838AF" w:rsidRPr="004B68D8" w:rsidRDefault="00C838AF" w:rsidP="00480D37">
      <w:pPr>
        <w:widowControl w:val="0"/>
        <w:autoSpaceDE w:val="0"/>
        <w:autoSpaceDN w:val="0"/>
        <w:ind w:right="120"/>
        <w:jc w:val="center"/>
        <w:rPr>
          <w:rFonts w:ascii="Times New Roman" w:eastAsia="Garamond" w:hAnsi="Times New Roman" w:cs="Times New Roman"/>
        </w:rPr>
      </w:pPr>
    </w:p>
    <w:p w14:paraId="734833BC" w14:textId="77777777" w:rsidR="00176AD5" w:rsidRPr="004B68D8" w:rsidRDefault="00176AD5" w:rsidP="008A6D2D">
      <w:pPr>
        <w:widowControl w:val="0"/>
        <w:autoSpaceDE w:val="0"/>
        <w:autoSpaceDN w:val="0"/>
        <w:ind w:right="120"/>
        <w:jc w:val="both"/>
        <w:rPr>
          <w:rFonts w:ascii="Times New Roman" w:eastAsia="Garamond" w:hAnsi="Times New Roman" w:cs="Times New Roman"/>
        </w:rPr>
      </w:pPr>
    </w:p>
    <w:p w14:paraId="3FDEFF34" w14:textId="1E8E1E61" w:rsidR="00176AD5" w:rsidRPr="004B68D8" w:rsidRDefault="00176AD5" w:rsidP="00176AD5">
      <w:pPr>
        <w:rPr>
          <w:rFonts w:ascii="Times New Roman" w:hAnsi="Times New Roman" w:cs="Times New Roman"/>
          <w:bCs/>
        </w:rPr>
      </w:pPr>
      <w:r w:rsidRPr="004B68D8">
        <w:rPr>
          <w:rFonts w:ascii="Times New Roman" w:hAnsi="Times New Roman" w:cs="Times New Roman"/>
          <w:bCs/>
        </w:rPr>
        <w:t xml:space="preserve">Tra il COMUNE DI </w:t>
      </w:r>
      <w:r w:rsidR="004B68D8" w:rsidRPr="004B68D8">
        <w:rPr>
          <w:rFonts w:ascii="Times New Roman" w:hAnsi="Times New Roman" w:cs="Times New Roman"/>
          <w:bCs/>
        </w:rPr>
        <w:t>PORCARI</w:t>
      </w:r>
      <w:r w:rsidRPr="004B68D8">
        <w:rPr>
          <w:rFonts w:ascii="Times New Roman" w:hAnsi="Times New Roman" w:cs="Times New Roman"/>
          <w:bCs/>
        </w:rPr>
        <w:t xml:space="preserve"> (CF 003</w:t>
      </w:r>
      <w:r w:rsidR="004B68D8" w:rsidRPr="004B68D8">
        <w:rPr>
          <w:rFonts w:ascii="Times New Roman" w:hAnsi="Times New Roman" w:cs="Times New Roman"/>
          <w:bCs/>
        </w:rPr>
        <w:t>83070463</w:t>
      </w:r>
      <w:r w:rsidRPr="004B68D8">
        <w:rPr>
          <w:rFonts w:ascii="Times New Roman" w:hAnsi="Times New Roman" w:cs="Times New Roman"/>
          <w:bCs/>
        </w:rPr>
        <w:t xml:space="preserve">) nella persona della </w:t>
      </w:r>
      <w:r w:rsidR="004B68D8" w:rsidRPr="004B68D8">
        <w:rPr>
          <w:rFonts w:ascii="Times New Roman" w:hAnsi="Times New Roman" w:cs="Times New Roman"/>
          <w:bCs/>
        </w:rPr>
        <w:t>Dr.ssa _____</w:t>
      </w:r>
    </w:p>
    <w:p w14:paraId="68F143FB" w14:textId="77777777" w:rsidR="00176AD5" w:rsidRPr="004B68D8" w:rsidRDefault="00176AD5" w:rsidP="00176AD5">
      <w:pPr>
        <w:rPr>
          <w:rFonts w:ascii="Times New Roman" w:hAnsi="Times New Roman" w:cs="Times New Roman"/>
          <w:shd w:val="clear" w:color="auto" w:fill="FFFF00"/>
        </w:rPr>
      </w:pPr>
    </w:p>
    <w:p w14:paraId="0AC9E913" w14:textId="77777777" w:rsidR="00176AD5" w:rsidRPr="004B68D8" w:rsidRDefault="00176AD5" w:rsidP="00176AD5">
      <w:pPr>
        <w:jc w:val="center"/>
        <w:rPr>
          <w:rFonts w:ascii="Times New Roman" w:hAnsi="Times New Roman" w:cs="Times New Roman"/>
          <w:color w:val="000000"/>
        </w:rPr>
      </w:pPr>
      <w:r w:rsidRPr="004B68D8">
        <w:rPr>
          <w:rFonts w:ascii="Times New Roman" w:hAnsi="Times New Roman" w:cs="Times New Roman"/>
          <w:color w:val="000000"/>
        </w:rPr>
        <w:t>e</w:t>
      </w:r>
    </w:p>
    <w:p w14:paraId="7EFF3F29" w14:textId="77777777" w:rsidR="00176AD5" w:rsidRPr="004B68D8" w:rsidRDefault="00176AD5" w:rsidP="00176AD5">
      <w:pPr>
        <w:jc w:val="center"/>
        <w:rPr>
          <w:rFonts w:ascii="Times New Roman" w:hAnsi="Times New Roman" w:cs="Times New Roman"/>
          <w:color w:val="000000"/>
        </w:rPr>
      </w:pPr>
    </w:p>
    <w:p w14:paraId="2127101E" w14:textId="6F1083DA" w:rsidR="00176AD5" w:rsidRPr="004B68D8" w:rsidRDefault="00176AD5" w:rsidP="00176AD5">
      <w:pPr>
        <w:rPr>
          <w:rFonts w:ascii="Times New Roman" w:hAnsi="Times New Roman" w:cs="Times New Roman"/>
          <w:color w:val="000000"/>
        </w:rPr>
      </w:pPr>
      <w:r w:rsidRPr="004B68D8">
        <w:rPr>
          <w:rFonts w:ascii="Times New Roman" w:hAnsi="Times New Roman" w:cs="Times New Roman"/>
          <w:color w:val="000000"/>
        </w:rPr>
        <w:t>la SOCIETA’________________________ con sede a_______________(CF_____________) nella persona di_____________________, di seguito definita “</w:t>
      </w:r>
      <w:r w:rsidR="00967B8E">
        <w:rPr>
          <w:rFonts w:ascii="Times New Roman" w:hAnsi="Times New Roman" w:cs="Times New Roman"/>
          <w:color w:val="000000"/>
        </w:rPr>
        <w:t>G</w:t>
      </w:r>
      <w:r w:rsidRPr="004B68D8">
        <w:rPr>
          <w:rFonts w:ascii="Times New Roman" w:hAnsi="Times New Roman" w:cs="Times New Roman"/>
          <w:color w:val="000000"/>
        </w:rPr>
        <w:t>estore convenzionato”</w:t>
      </w:r>
      <w:r w:rsidR="00967B8E">
        <w:rPr>
          <w:rFonts w:ascii="Times New Roman" w:hAnsi="Times New Roman" w:cs="Times New Roman"/>
          <w:color w:val="000000"/>
        </w:rPr>
        <w:t xml:space="preserve"> -</w:t>
      </w:r>
      <w:r w:rsidRPr="004B68D8">
        <w:rPr>
          <w:rFonts w:ascii="Times New Roman" w:hAnsi="Times New Roman" w:cs="Times New Roman"/>
          <w:color w:val="000000"/>
        </w:rPr>
        <w:t xml:space="preserve"> Autorizzazione n.____________</w:t>
      </w:r>
    </w:p>
    <w:p w14:paraId="72A20B10" w14:textId="77777777" w:rsidR="00176AD5" w:rsidRPr="004B68D8" w:rsidRDefault="00176AD5" w:rsidP="00176AD5">
      <w:pPr>
        <w:rPr>
          <w:rFonts w:ascii="Times New Roman" w:hAnsi="Times New Roman" w:cs="Times New Roman"/>
          <w:color w:val="000000"/>
        </w:rPr>
      </w:pPr>
    </w:p>
    <w:p w14:paraId="4D8F5F8B" w14:textId="77777777" w:rsidR="00176AD5" w:rsidRPr="004B68D8" w:rsidRDefault="00176AD5" w:rsidP="00176AD5">
      <w:pPr>
        <w:rPr>
          <w:rFonts w:ascii="Times New Roman" w:hAnsi="Times New Roman" w:cs="Times New Roman"/>
          <w:color w:val="000000"/>
        </w:rPr>
      </w:pPr>
    </w:p>
    <w:p w14:paraId="105145B8" w14:textId="77777777" w:rsidR="00176AD5" w:rsidRPr="004B68D8" w:rsidRDefault="00176AD5" w:rsidP="00176AD5">
      <w:pPr>
        <w:jc w:val="both"/>
        <w:rPr>
          <w:rFonts w:ascii="Times New Roman" w:hAnsi="Times New Roman" w:cs="Times New Roman"/>
          <w:b/>
          <w:bCs/>
          <w:color w:val="000000"/>
        </w:rPr>
      </w:pPr>
      <w:r w:rsidRPr="004B68D8">
        <w:rPr>
          <w:rFonts w:ascii="Times New Roman" w:hAnsi="Times New Roman" w:cs="Times New Roman"/>
          <w:b/>
          <w:bCs/>
          <w:color w:val="000000"/>
        </w:rPr>
        <w:t>Premesso che:</w:t>
      </w:r>
    </w:p>
    <w:p w14:paraId="18EC5EBD" w14:textId="77777777" w:rsidR="00176AD5" w:rsidRPr="004B68D8" w:rsidRDefault="00176AD5" w:rsidP="00176AD5">
      <w:pPr>
        <w:jc w:val="both"/>
        <w:rPr>
          <w:rFonts w:ascii="Times New Roman" w:hAnsi="Times New Roman" w:cs="Times New Roman"/>
          <w:b/>
          <w:bCs/>
          <w:color w:val="000000"/>
        </w:rPr>
      </w:pPr>
    </w:p>
    <w:p w14:paraId="35795EA7" w14:textId="05DCF3BB" w:rsidR="003A3DA7" w:rsidRPr="003A3DA7" w:rsidRDefault="003A3DA7" w:rsidP="008B2995">
      <w:pPr>
        <w:pStyle w:val="Paragrafoelenco"/>
        <w:widowControl w:val="0"/>
        <w:numPr>
          <w:ilvl w:val="0"/>
          <w:numId w:val="29"/>
        </w:numPr>
        <w:autoSpaceDE w:val="0"/>
        <w:autoSpaceDN w:val="0"/>
        <w:ind w:right="120"/>
        <w:jc w:val="both"/>
        <w:rPr>
          <w:rFonts w:ascii="Times New Roman" w:eastAsia="Garamond" w:hAnsi="Times New Roman" w:cs="Times New Roman"/>
        </w:rPr>
      </w:pPr>
      <w:r w:rsidRPr="003A3DA7">
        <w:rPr>
          <w:rFonts w:ascii="Times New Roman" w:eastAsia="Garamond" w:hAnsi="Times New Roman" w:cs="Times New Roman"/>
        </w:rPr>
        <w:t>la Legge 234/2021 (Legge di bilancio 2022) ha previsto all’art.172 risorse aggiuntive del Fondo di</w:t>
      </w:r>
      <w:r>
        <w:rPr>
          <w:rFonts w:ascii="Times New Roman" w:eastAsia="Garamond" w:hAnsi="Times New Roman" w:cs="Times New Roman"/>
        </w:rPr>
        <w:t xml:space="preserve"> </w:t>
      </w:r>
      <w:r w:rsidRPr="003A3DA7">
        <w:rPr>
          <w:rFonts w:ascii="Times New Roman" w:eastAsia="Garamond" w:hAnsi="Times New Roman" w:cs="Times New Roman"/>
        </w:rPr>
        <w:t>Solidarietà Comunale da assegnare ai Comuni per il potenziamento degli asili nido;</w:t>
      </w:r>
    </w:p>
    <w:p w14:paraId="0C30FC3F" w14:textId="094B6453" w:rsidR="003A3DA7" w:rsidRPr="003A3DA7" w:rsidRDefault="003A3DA7" w:rsidP="003A3DA7">
      <w:pPr>
        <w:pStyle w:val="Paragrafoelenco"/>
        <w:widowControl w:val="0"/>
        <w:numPr>
          <w:ilvl w:val="0"/>
          <w:numId w:val="29"/>
        </w:numPr>
        <w:autoSpaceDE w:val="0"/>
        <w:autoSpaceDN w:val="0"/>
        <w:ind w:right="120"/>
        <w:jc w:val="both"/>
        <w:rPr>
          <w:rFonts w:ascii="Times New Roman" w:eastAsia="Garamond" w:hAnsi="Times New Roman" w:cs="Times New Roman"/>
        </w:rPr>
      </w:pPr>
      <w:r w:rsidRPr="003A3DA7">
        <w:rPr>
          <w:rFonts w:ascii="Times New Roman" w:eastAsia="Garamond" w:hAnsi="Times New Roman" w:cs="Times New Roman"/>
        </w:rPr>
        <w:t>il livello minimo da garantire è definito quale numero dei posti dei servizi educativi per l’infanzia,</w:t>
      </w:r>
    </w:p>
    <w:p w14:paraId="1187005D" w14:textId="7F6C9123" w:rsidR="003A3DA7" w:rsidRPr="003A3DA7" w:rsidRDefault="003A3DA7" w:rsidP="001B6A9F">
      <w:pPr>
        <w:pStyle w:val="Paragrafoelenco"/>
        <w:widowControl w:val="0"/>
        <w:numPr>
          <w:ilvl w:val="0"/>
          <w:numId w:val="29"/>
        </w:numPr>
        <w:autoSpaceDE w:val="0"/>
        <w:autoSpaceDN w:val="0"/>
        <w:ind w:right="120"/>
        <w:jc w:val="both"/>
        <w:rPr>
          <w:rFonts w:ascii="Times New Roman" w:eastAsia="Garamond" w:hAnsi="Times New Roman" w:cs="Times New Roman"/>
        </w:rPr>
      </w:pPr>
      <w:r w:rsidRPr="003A3DA7">
        <w:rPr>
          <w:rFonts w:ascii="Times New Roman" w:eastAsia="Garamond" w:hAnsi="Times New Roman" w:cs="Times New Roman"/>
        </w:rPr>
        <w:t>equivalenti in termini di costo standard al servizio a tempo pieno dei nidi, in proporzione alla popolazione ricompresa nella fascia di età da 3 a 36 mesi, ed è fissato su base locale nel 33 per cento, inclusivo del</w:t>
      </w:r>
      <w:r>
        <w:rPr>
          <w:rFonts w:ascii="Times New Roman" w:eastAsia="Garamond" w:hAnsi="Times New Roman" w:cs="Times New Roman"/>
        </w:rPr>
        <w:t xml:space="preserve"> </w:t>
      </w:r>
      <w:r w:rsidRPr="003A3DA7">
        <w:rPr>
          <w:rFonts w:ascii="Times New Roman" w:eastAsia="Garamond" w:hAnsi="Times New Roman" w:cs="Times New Roman"/>
        </w:rPr>
        <w:t>servizio privato;</w:t>
      </w:r>
    </w:p>
    <w:p w14:paraId="65E0B0CF" w14:textId="3D9A83C7" w:rsidR="003A3DA7" w:rsidRPr="003A3DA7" w:rsidRDefault="003A3DA7" w:rsidP="00AF54D6">
      <w:pPr>
        <w:pStyle w:val="Paragrafoelenco"/>
        <w:widowControl w:val="0"/>
        <w:numPr>
          <w:ilvl w:val="0"/>
          <w:numId w:val="29"/>
        </w:numPr>
        <w:autoSpaceDE w:val="0"/>
        <w:autoSpaceDN w:val="0"/>
        <w:ind w:right="120"/>
        <w:jc w:val="both"/>
        <w:rPr>
          <w:rFonts w:ascii="Times New Roman" w:eastAsia="Garamond" w:hAnsi="Times New Roman" w:cs="Times New Roman"/>
        </w:rPr>
      </w:pPr>
      <w:r w:rsidRPr="003A3DA7">
        <w:rPr>
          <w:rFonts w:ascii="Times New Roman" w:eastAsia="Garamond" w:hAnsi="Times New Roman" w:cs="Times New Roman"/>
        </w:rPr>
        <w:t xml:space="preserve">in considerazione delle risorse previste, i comuni, in forma singola o associata, garantiscono, secondo una progressione differenziata per fascia demografica tenendo anche conto, ove </w:t>
      </w:r>
      <w:proofErr w:type="spellStart"/>
      <w:r w:rsidRPr="003A3DA7">
        <w:rPr>
          <w:rFonts w:ascii="Times New Roman" w:eastAsia="Garamond" w:hAnsi="Times New Roman" w:cs="Times New Roman"/>
        </w:rPr>
        <w:t>istituibile</w:t>
      </w:r>
      <w:proofErr w:type="spellEnd"/>
      <w:r w:rsidRPr="003A3DA7">
        <w:rPr>
          <w:rFonts w:ascii="Times New Roman" w:eastAsia="Garamond" w:hAnsi="Times New Roman" w:cs="Times New Roman"/>
        </w:rPr>
        <w:t>, del bacino territoriale di appartenenza, il raggiungimento del livello essenziale della prestazione attraverso obiettivi di</w:t>
      </w:r>
      <w:r>
        <w:rPr>
          <w:rFonts w:ascii="Times New Roman" w:eastAsia="Garamond" w:hAnsi="Times New Roman" w:cs="Times New Roman"/>
        </w:rPr>
        <w:t xml:space="preserve"> </w:t>
      </w:r>
      <w:r w:rsidRPr="003A3DA7">
        <w:rPr>
          <w:rFonts w:ascii="Times New Roman" w:eastAsia="Garamond" w:hAnsi="Times New Roman" w:cs="Times New Roman"/>
        </w:rPr>
        <w:t>servizio annuali;</w:t>
      </w:r>
    </w:p>
    <w:p w14:paraId="336A58C0" w14:textId="07D2FA4B" w:rsidR="003A3DA7" w:rsidRPr="003A3DA7" w:rsidRDefault="003A3DA7" w:rsidP="00766782">
      <w:pPr>
        <w:pStyle w:val="Paragrafoelenco"/>
        <w:widowControl w:val="0"/>
        <w:numPr>
          <w:ilvl w:val="0"/>
          <w:numId w:val="29"/>
        </w:numPr>
        <w:autoSpaceDE w:val="0"/>
        <w:autoSpaceDN w:val="0"/>
        <w:ind w:right="120"/>
        <w:jc w:val="both"/>
        <w:rPr>
          <w:rFonts w:ascii="Times New Roman" w:eastAsia="Garamond" w:hAnsi="Times New Roman" w:cs="Times New Roman"/>
        </w:rPr>
      </w:pPr>
      <w:r w:rsidRPr="003A3DA7">
        <w:rPr>
          <w:rFonts w:ascii="Times New Roman" w:eastAsia="Garamond" w:hAnsi="Times New Roman" w:cs="Times New Roman"/>
        </w:rPr>
        <w:t>- l’obiettivo di servizio, per fascia demografica del comune o del bacino territoriale di appartenenza, è fissato con il decreto di cui al sesto periodo della medesima lettera, dando priorità ai bacini territoriali più svantaggiati e tenendo conto di una soglia massima del 28,88 per cento, valida sino a quando anche tutti i</w:t>
      </w:r>
      <w:r>
        <w:rPr>
          <w:rFonts w:ascii="Times New Roman" w:eastAsia="Garamond" w:hAnsi="Times New Roman" w:cs="Times New Roman"/>
        </w:rPr>
        <w:t xml:space="preserve"> </w:t>
      </w:r>
      <w:r w:rsidRPr="003A3DA7">
        <w:rPr>
          <w:rFonts w:ascii="Times New Roman" w:eastAsia="Garamond" w:hAnsi="Times New Roman" w:cs="Times New Roman"/>
        </w:rPr>
        <w:t>comuni svantaggiati non abbiano raggiunto un pari livello di prestazioni;</w:t>
      </w:r>
    </w:p>
    <w:p w14:paraId="2F78D75B" w14:textId="2C48FAB5" w:rsidR="003A3DA7" w:rsidRPr="003A3DA7" w:rsidRDefault="003A3DA7" w:rsidP="001C334A">
      <w:pPr>
        <w:pStyle w:val="Paragrafoelenco"/>
        <w:widowControl w:val="0"/>
        <w:numPr>
          <w:ilvl w:val="0"/>
          <w:numId w:val="29"/>
        </w:numPr>
        <w:autoSpaceDE w:val="0"/>
        <w:autoSpaceDN w:val="0"/>
        <w:ind w:right="120"/>
        <w:jc w:val="both"/>
        <w:rPr>
          <w:rFonts w:ascii="Times New Roman" w:eastAsia="Garamond" w:hAnsi="Times New Roman" w:cs="Times New Roman"/>
        </w:rPr>
      </w:pPr>
      <w:r w:rsidRPr="003A3DA7">
        <w:rPr>
          <w:rFonts w:ascii="Times New Roman" w:eastAsia="Garamond" w:hAnsi="Times New Roman" w:cs="Times New Roman"/>
        </w:rPr>
        <w:t>l'obiettivo di servizio è progressivamente incrementato annualmente sino al raggiungimento, nell'anno</w:t>
      </w:r>
      <w:r>
        <w:rPr>
          <w:rFonts w:ascii="Times New Roman" w:eastAsia="Garamond" w:hAnsi="Times New Roman" w:cs="Times New Roman"/>
        </w:rPr>
        <w:t xml:space="preserve"> </w:t>
      </w:r>
      <w:r w:rsidRPr="003A3DA7">
        <w:rPr>
          <w:rFonts w:ascii="Times New Roman" w:eastAsia="Garamond" w:hAnsi="Times New Roman" w:cs="Times New Roman"/>
        </w:rPr>
        <w:t>2027, del livello minimo garantito del 33 per cento su base locale, anche attraverso il servizio privato;</w:t>
      </w:r>
    </w:p>
    <w:p w14:paraId="7D38E1EE" w14:textId="397A4941" w:rsidR="003A3DA7" w:rsidRPr="003A3DA7" w:rsidRDefault="003A3DA7" w:rsidP="00D61B93">
      <w:pPr>
        <w:pStyle w:val="Paragrafoelenco"/>
        <w:widowControl w:val="0"/>
        <w:numPr>
          <w:ilvl w:val="0"/>
          <w:numId w:val="29"/>
        </w:numPr>
        <w:autoSpaceDE w:val="0"/>
        <w:autoSpaceDN w:val="0"/>
        <w:ind w:right="120"/>
        <w:jc w:val="both"/>
        <w:rPr>
          <w:rFonts w:ascii="Times New Roman" w:eastAsia="Garamond" w:hAnsi="Times New Roman" w:cs="Times New Roman"/>
        </w:rPr>
      </w:pPr>
      <w:r w:rsidRPr="003A3DA7">
        <w:rPr>
          <w:rFonts w:ascii="Times New Roman" w:eastAsia="Garamond" w:hAnsi="Times New Roman" w:cs="Times New Roman"/>
        </w:rPr>
        <w:t>La Commissione Tecnica dei Fabbisogni Standard (CTFS) ha approvato la Nota metodologica Obiettivi di servizio asili nido e modalità di monitoraggio per la definizione del livello dei servizi per il 2025 e l’Allegato -</w:t>
      </w:r>
      <w:r>
        <w:rPr>
          <w:rFonts w:ascii="Times New Roman" w:eastAsia="Garamond" w:hAnsi="Times New Roman" w:cs="Times New Roman"/>
        </w:rPr>
        <w:t xml:space="preserve"> </w:t>
      </w:r>
      <w:r w:rsidRPr="003A3DA7">
        <w:rPr>
          <w:rFonts w:ascii="Times New Roman" w:eastAsia="Garamond" w:hAnsi="Times New Roman" w:cs="Times New Roman"/>
        </w:rPr>
        <w:t>Asili nido 2025;</w:t>
      </w:r>
    </w:p>
    <w:p w14:paraId="46999F61" w14:textId="1CF6CF26" w:rsidR="003A3DA7" w:rsidRPr="003A3DA7" w:rsidRDefault="003A3DA7" w:rsidP="003641DE">
      <w:pPr>
        <w:pStyle w:val="Paragrafoelenco"/>
        <w:widowControl w:val="0"/>
        <w:numPr>
          <w:ilvl w:val="0"/>
          <w:numId w:val="29"/>
        </w:numPr>
        <w:autoSpaceDE w:val="0"/>
        <w:autoSpaceDN w:val="0"/>
        <w:ind w:right="120"/>
        <w:jc w:val="both"/>
        <w:rPr>
          <w:rFonts w:ascii="Times New Roman" w:eastAsia="Garamond" w:hAnsi="Times New Roman" w:cs="Times New Roman"/>
        </w:rPr>
      </w:pPr>
      <w:r w:rsidRPr="003A3DA7">
        <w:rPr>
          <w:rFonts w:ascii="Times New Roman" w:eastAsia="Garamond" w:hAnsi="Times New Roman" w:cs="Times New Roman"/>
        </w:rPr>
        <w:t>con l’Allegato B alla nota metodologica, per il potenziamento dell’offerta pubblica di posti dei nidi per l’infanzia, è stato individuato per il Comune di Porcari l’obiettivo di servizio di 11 utenti aggiuntivi, a fronte</w:t>
      </w:r>
      <w:r>
        <w:rPr>
          <w:rFonts w:ascii="Times New Roman" w:eastAsia="Garamond" w:hAnsi="Times New Roman" w:cs="Times New Roman"/>
        </w:rPr>
        <w:t xml:space="preserve"> </w:t>
      </w:r>
      <w:r w:rsidRPr="003A3DA7">
        <w:rPr>
          <w:rFonts w:ascii="Times New Roman" w:eastAsia="Garamond" w:hAnsi="Times New Roman" w:cs="Times New Roman"/>
        </w:rPr>
        <w:t>di maggiori risorse quantificate per l’anno 2025 in € 84.349,36;</w:t>
      </w:r>
    </w:p>
    <w:p w14:paraId="506428AF" w14:textId="41B77F74" w:rsidR="003A3DA7" w:rsidRPr="003A3DA7" w:rsidRDefault="003A3DA7" w:rsidP="008E18FB">
      <w:pPr>
        <w:pStyle w:val="Paragrafoelenco"/>
        <w:widowControl w:val="0"/>
        <w:numPr>
          <w:ilvl w:val="0"/>
          <w:numId w:val="29"/>
        </w:numPr>
        <w:autoSpaceDE w:val="0"/>
        <w:autoSpaceDN w:val="0"/>
        <w:ind w:right="120"/>
        <w:jc w:val="both"/>
        <w:rPr>
          <w:rFonts w:ascii="Times New Roman" w:eastAsia="Garamond" w:hAnsi="Times New Roman" w:cs="Times New Roman"/>
        </w:rPr>
      </w:pPr>
      <w:r w:rsidRPr="003A3DA7">
        <w:rPr>
          <w:rFonts w:ascii="Times New Roman" w:eastAsia="Garamond" w:hAnsi="Times New Roman" w:cs="Times New Roman"/>
        </w:rPr>
        <w:t xml:space="preserve">A seguito della sentenza n. 71/2023 della Corte Costituzionale, al fine di garantire che le maggiori risorse assegnate per il raggiungimento degli obiettivi di servizio e non rendicontate con le apposite schede di monitoraggio conducano all’effettivo potenziamento dell’offerta dei servizi sociali comunali, è stato definito un percorso di attenta supervisione </w:t>
      </w:r>
      <w:r w:rsidRPr="003A3DA7">
        <w:rPr>
          <w:rFonts w:ascii="Times New Roman" w:eastAsia="Garamond" w:hAnsi="Times New Roman" w:cs="Times New Roman"/>
        </w:rPr>
        <w:lastRenderedPageBreak/>
        <w:t>e monitoraggio diretto da parte del Sindaco, volto a garantire</w:t>
      </w:r>
      <w:r>
        <w:rPr>
          <w:rFonts w:ascii="Times New Roman" w:eastAsia="Garamond" w:hAnsi="Times New Roman" w:cs="Times New Roman"/>
        </w:rPr>
        <w:t xml:space="preserve"> </w:t>
      </w:r>
      <w:r w:rsidRPr="003A3DA7">
        <w:rPr>
          <w:rFonts w:ascii="Times New Roman" w:eastAsia="Garamond" w:hAnsi="Times New Roman" w:cs="Times New Roman"/>
        </w:rPr>
        <w:t>la piena realizzazione degli obiettivi di servizio assegnati;</w:t>
      </w:r>
    </w:p>
    <w:p w14:paraId="2ECA8962" w14:textId="3DDA8776" w:rsidR="003A3DA7" w:rsidRPr="003A3DA7" w:rsidRDefault="003A3DA7" w:rsidP="00BE611E">
      <w:pPr>
        <w:pStyle w:val="Paragrafoelenco"/>
        <w:widowControl w:val="0"/>
        <w:numPr>
          <w:ilvl w:val="0"/>
          <w:numId w:val="29"/>
        </w:numPr>
        <w:autoSpaceDE w:val="0"/>
        <w:autoSpaceDN w:val="0"/>
        <w:ind w:right="120"/>
        <w:jc w:val="both"/>
        <w:rPr>
          <w:rFonts w:ascii="Times New Roman" w:eastAsia="Garamond" w:hAnsi="Times New Roman" w:cs="Times New Roman"/>
        </w:rPr>
      </w:pPr>
      <w:r w:rsidRPr="003A3DA7">
        <w:rPr>
          <w:rFonts w:ascii="Times New Roman" w:eastAsia="Garamond" w:hAnsi="Times New Roman" w:cs="Times New Roman"/>
        </w:rPr>
        <w:t>Le risorse sono state allocate nell'ambito del Fondo di solidarietà comunale (FSC) fino all'annualità 2024 (art. 1, comma 449, lettera d-sexies, legge n. 232/2016), e a partire dall'annualità 2025 e fino al 2028 sono</w:t>
      </w:r>
      <w:r>
        <w:rPr>
          <w:rFonts w:ascii="Times New Roman" w:eastAsia="Garamond" w:hAnsi="Times New Roman" w:cs="Times New Roman"/>
        </w:rPr>
        <w:t xml:space="preserve"> </w:t>
      </w:r>
      <w:r w:rsidRPr="003A3DA7">
        <w:rPr>
          <w:rFonts w:ascii="Times New Roman" w:eastAsia="Garamond" w:hAnsi="Times New Roman" w:cs="Times New Roman"/>
        </w:rPr>
        <w:t>stanziate nel Fondo speciale per l'equità del livello dei servizi (FELS) (art. 1, comma 496, legge n. 213/2023);</w:t>
      </w:r>
    </w:p>
    <w:p w14:paraId="471D639A" w14:textId="39CF07DC" w:rsidR="003A3DA7" w:rsidRPr="003A3DA7" w:rsidRDefault="003A3DA7" w:rsidP="00266910">
      <w:pPr>
        <w:pStyle w:val="Paragrafoelenco"/>
        <w:widowControl w:val="0"/>
        <w:numPr>
          <w:ilvl w:val="0"/>
          <w:numId w:val="29"/>
        </w:numPr>
        <w:autoSpaceDE w:val="0"/>
        <w:autoSpaceDN w:val="0"/>
        <w:ind w:right="120"/>
        <w:jc w:val="both"/>
        <w:rPr>
          <w:rFonts w:ascii="Times New Roman" w:eastAsia="Garamond" w:hAnsi="Times New Roman" w:cs="Times New Roman"/>
        </w:rPr>
      </w:pPr>
      <w:r w:rsidRPr="003A3DA7">
        <w:rPr>
          <w:rFonts w:ascii="Times New Roman" w:eastAsia="Garamond" w:hAnsi="Times New Roman" w:cs="Times New Roman"/>
        </w:rPr>
        <w:t>Tale fondo è stato istituito in attuazione della sentenza della Corte costituzionale n. 71 del 14 aprile 2023, la quale ha confermato la specialità di queste risorse in relazione all'obbligo di destinazione volto a rimuovere gli squilibri economici e sociali e a garantire il pieno esercizio dei diritti umani (ai sensi dell'articolo 119, comma 5 della Costituzione); Inoltre, a partire dal 2029, le risorse in esame verranno reintegrate nel FSC ai</w:t>
      </w:r>
      <w:r>
        <w:rPr>
          <w:rFonts w:ascii="Times New Roman" w:eastAsia="Garamond" w:hAnsi="Times New Roman" w:cs="Times New Roman"/>
        </w:rPr>
        <w:t xml:space="preserve"> </w:t>
      </w:r>
      <w:r w:rsidRPr="003A3DA7">
        <w:rPr>
          <w:rFonts w:ascii="Times New Roman" w:eastAsia="Garamond" w:hAnsi="Times New Roman" w:cs="Times New Roman"/>
        </w:rPr>
        <w:t>sensi dell'art. 1, comma 449, lettera d-</w:t>
      </w:r>
      <w:proofErr w:type="spellStart"/>
      <w:r w:rsidRPr="003A3DA7">
        <w:rPr>
          <w:rFonts w:ascii="Times New Roman" w:eastAsia="Garamond" w:hAnsi="Times New Roman" w:cs="Times New Roman"/>
        </w:rPr>
        <w:t>novies</w:t>
      </w:r>
      <w:proofErr w:type="spellEnd"/>
      <w:r w:rsidRPr="003A3DA7">
        <w:rPr>
          <w:rFonts w:ascii="Times New Roman" w:eastAsia="Garamond" w:hAnsi="Times New Roman" w:cs="Times New Roman"/>
        </w:rPr>
        <w:t>, legge n. 232/2016;</w:t>
      </w:r>
    </w:p>
    <w:p w14:paraId="1D74FF54" w14:textId="77777777" w:rsidR="003A3DA7" w:rsidRPr="003A3DA7" w:rsidRDefault="003A3DA7" w:rsidP="009045E5">
      <w:pPr>
        <w:pStyle w:val="Paragrafoelenco"/>
        <w:widowControl w:val="0"/>
        <w:numPr>
          <w:ilvl w:val="0"/>
          <w:numId w:val="29"/>
        </w:numPr>
        <w:autoSpaceDE w:val="0"/>
        <w:autoSpaceDN w:val="0"/>
        <w:ind w:right="120"/>
        <w:jc w:val="both"/>
        <w:rPr>
          <w:rFonts w:ascii="Times New Roman" w:hAnsi="Times New Roman" w:cs="Times New Roman"/>
          <w:color w:val="000000"/>
        </w:rPr>
      </w:pPr>
      <w:r w:rsidRPr="003A3DA7">
        <w:rPr>
          <w:rFonts w:ascii="Times New Roman" w:eastAsia="Garamond" w:hAnsi="Times New Roman" w:cs="Times New Roman"/>
        </w:rPr>
        <w:t>Considerato che la nota metodologica sopra citata individua, tra le opzioni possibili che l’ente locale possa utilizzare per potenziare l’offerta dei servizi educativi all’infanzia, il ricorso “a convenzioni con gli asili nido o micronidi privati, con riserva di nuovi posti” nonché “altre modalità autonomamente determinate riconducibili a - servizi educativi per l’infanzia di cui all’articolo 2, comma 3, lettera b) e lettera c), punti 1 e 3, del decreto legislativo 13 aprile 2017, n. 65, strutturati su almeno 5 giorni a settimana e con almeno 4 ore di frequenza giornaliere con affidamento, dei bambini in età 3-36 mesi iscritti, ad uno o più educatori in modo continuativo; La riserva di posti presso asili nido, pubblici o privati, consente al Comune di assicurare la continuità e la prontezza del servizio di asilo nido sul territorio. Pertanto, la riserva di posti contribuisce al raggiungimento dell’obiettivo di servizio assegnato, anche in assenza di utenti frequentanti nel breve</w:t>
      </w:r>
      <w:r>
        <w:rPr>
          <w:rFonts w:ascii="Times New Roman" w:eastAsia="Garamond" w:hAnsi="Times New Roman" w:cs="Times New Roman"/>
        </w:rPr>
        <w:t xml:space="preserve"> </w:t>
      </w:r>
      <w:r w:rsidRPr="003A3DA7">
        <w:rPr>
          <w:rFonts w:ascii="Times New Roman" w:eastAsia="Garamond" w:hAnsi="Times New Roman" w:cs="Times New Roman"/>
        </w:rPr>
        <w:t>periodo;</w:t>
      </w:r>
    </w:p>
    <w:p w14:paraId="2EA8EAD1" w14:textId="32F90D5F" w:rsidR="00176AD5" w:rsidRPr="003A3DA7" w:rsidRDefault="00176AD5" w:rsidP="009045E5">
      <w:pPr>
        <w:pStyle w:val="Paragrafoelenco"/>
        <w:widowControl w:val="0"/>
        <w:numPr>
          <w:ilvl w:val="0"/>
          <w:numId w:val="29"/>
        </w:numPr>
        <w:autoSpaceDE w:val="0"/>
        <w:autoSpaceDN w:val="0"/>
        <w:ind w:right="120"/>
        <w:jc w:val="both"/>
        <w:rPr>
          <w:rFonts w:ascii="Times New Roman" w:hAnsi="Times New Roman" w:cs="Times New Roman"/>
          <w:color w:val="000000"/>
        </w:rPr>
      </w:pPr>
      <w:r w:rsidRPr="003A3DA7">
        <w:rPr>
          <w:rFonts w:ascii="Times New Roman" w:hAnsi="Times New Roman" w:cs="Times New Roman"/>
          <w:color w:val="000000"/>
        </w:rPr>
        <w:t>Con Delibera</w:t>
      </w:r>
      <w:r w:rsidR="004B68D8" w:rsidRPr="003A3DA7">
        <w:rPr>
          <w:rFonts w:ascii="Times New Roman" w:hAnsi="Times New Roman" w:cs="Times New Roman"/>
          <w:color w:val="000000"/>
        </w:rPr>
        <w:t>zione</w:t>
      </w:r>
      <w:r w:rsidRPr="003A3DA7">
        <w:rPr>
          <w:rFonts w:ascii="Times New Roman" w:hAnsi="Times New Roman" w:cs="Times New Roman"/>
          <w:color w:val="000000"/>
        </w:rPr>
        <w:t xml:space="preserve"> di Giunta Comunale n</w:t>
      </w:r>
      <w:r w:rsidR="002963BB" w:rsidRPr="003A3DA7">
        <w:rPr>
          <w:rFonts w:ascii="Times New Roman" w:hAnsi="Times New Roman" w:cs="Times New Roman"/>
          <w:color w:val="000000"/>
        </w:rPr>
        <w:t>.</w:t>
      </w:r>
      <w:r w:rsidR="003A3DA7">
        <w:rPr>
          <w:rFonts w:ascii="Times New Roman" w:hAnsi="Times New Roman" w:cs="Times New Roman"/>
          <w:color w:val="000000"/>
        </w:rPr>
        <w:t>25/2025</w:t>
      </w:r>
      <w:r w:rsidRPr="003A3DA7">
        <w:rPr>
          <w:rFonts w:ascii="Times New Roman" w:hAnsi="Times New Roman" w:cs="Times New Roman"/>
          <w:color w:val="000000"/>
        </w:rPr>
        <w:t xml:space="preserve"> è stato d</w:t>
      </w:r>
      <w:r w:rsidRPr="003A3DA7">
        <w:rPr>
          <w:rFonts w:ascii="Times New Roman" w:hAnsi="Times New Roman" w:cs="Times New Roman"/>
        </w:rPr>
        <w:t xml:space="preserve">emandato al </w:t>
      </w:r>
      <w:r w:rsidR="004B68D8" w:rsidRPr="003A3DA7">
        <w:rPr>
          <w:rFonts w:ascii="Times New Roman" w:hAnsi="Times New Roman" w:cs="Times New Roman"/>
        </w:rPr>
        <w:t>Responsabile del servizio interventi alle persone</w:t>
      </w:r>
      <w:r w:rsidRPr="003A3DA7">
        <w:rPr>
          <w:rFonts w:ascii="Times New Roman" w:hAnsi="Times New Roman" w:cs="Times New Roman"/>
        </w:rPr>
        <w:t xml:space="preserve">, previa indicazione dei principi e criteri direttivi, la predisposizione, emanazione e gestione di un avviso pubblico per manifestazione di interesse, volto ad acquisire la disponibilità dei nidi privati autorizzati presenti nel territorio comunale </w:t>
      </w:r>
      <w:r w:rsidR="004B68D8" w:rsidRPr="003A3DA7">
        <w:rPr>
          <w:rFonts w:ascii="Times New Roman" w:hAnsi="Times New Roman" w:cs="Times New Roman"/>
        </w:rPr>
        <w:t xml:space="preserve">e non </w:t>
      </w:r>
      <w:r w:rsidRPr="003A3DA7">
        <w:rPr>
          <w:rFonts w:ascii="Times New Roman" w:hAnsi="Times New Roman" w:cs="Times New Roman"/>
        </w:rPr>
        <w:t>a convenzionarsi con l’Ente per riservare dei posti-bambino/a presso i propri servizi educativi rivolti alla prima infanzia per l’anno educativo 202</w:t>
      </w:r>
      <w:r w:rsidR="003A3DA7">
        <w:rPr>
          <w:rFonts w:ascii="Times New Roman" w:hAnsi="Times New Roman" w:cs="Times New Roman"/>
        </w:rPr>
        <w:t>5</w:t>
      </w:r>
      <w:r w:rsidRPr="003A3DA7">
        <w:rPr>
          <w:rFonts w:ascii="Times New Roman" w:hAnsi="Times New Roman" w:cs="Times New Roman"/>
        </w:rPr>
        <w:t>/202</w:t>
      </w:r>
      <w:r w:rsidR="003A3DA7">
        <w:rPr>
          <w:rFonts w:ascii="Times New Roman" w:hAnsi="Times New Roman" w:cs="Times New Roman"/>
        </w:rPr>
        <w:t>6</w:t>
      </w:r>
      <w:r w:rsidRPr="003A3DA7">
        <w:rPr>
          <w:rFonts w:ascii="Times New Roman" w:hAnsi="Times New Roman" w:cs="Times New Roman"/>
        </w:rPr>
        <w:t xml:space="preserve">; </w:t>
      </w:r>
    </w:p>
    <w:p w14:paraId="21451BC9" w14:textId="77777777" w:rsidR="00176AD5" w:rsidRPr="00176AD5" w:rsidRDefault="00176AD5" w:rsidP="00176AD5">
      <w:pPr>
        <w:pStyle w:val="Paragrafoelenco"/>
        <w:rPr>
          <w:rFonts w:ascii="Times New Roman" w:hAnsi="Times New Roman" w:cs="Times New Roman"/>
          <w:color w:val="000000"/>
          <w:highlight w:val="green"/>
        </w:rPr>
      </w:pPr>
    </w:p>
    <w:p w14:paraId="7347A8E9" w14:textId="5049D456" w:rsidR="00176AD5" w:rsidRDefault="00176AD5" w:rsidP="00176AD5">
      <w:pPr>
        <w:pStyle w:val="Paragrafoelenco"/>
        <w:numPr>
          <w:ilvl w:val="0"/>
          <w:numId w:val="29"/>
        </w:numPr>
        <w:suppressAutoHyphens/>
        <w:ind w:left="284"/>
        <w:jc w:val="both"/>
        <w:rPr>
          <w:rFonts w:ascii="Times New Roman" w:hAnsi="Times New Roman" w:cs="Times New Roman"/>
          <w:color w:val="000000"/>
        </w:rPr>
      </w:pPr>
      <w:r w:rsidRPr="004B68D8">
        <w:rPr>
          <w:rFonts w:ascii="Times New Roman" w:hAnsi="Times New Roman" w:cs="Times New Roman"/>
          <w:color w:val="000000"/>
        </w:rPr>
        <w:t xml:space="preserve">Con </w:t>
      </w:r>
      <w:r w:rsidR="004B68D8" w:rsidRPr="004B68D8">
        <w:rPr>
          <w:rFonts w:ascii="Times New Roman" w:hAnsi="Times New Roman" w:cs="Times New Roman"/>
          <w:color w:val="000000"/>
        </w:rPr>
        <w:t xml:space="preserve">la </w:t>
      </w:r>
      <w:r w:rsidRPr="004B68D8">
        <w:rPr>
          <w:rFonts w:ascii="Times New Roman" w:hAnsi="Times New Roman" w:cs="Times New Roman"/>
          <w:color w:val="000000"/>
        </w:rPr>
        <w:t>Determinazione n</w:t>
      </w:r>
      <w:r w:rsidR="004B68D8" w:rsidRPr="004B68D8">
        <w:rPr>
          <w:rFonts w:ascii="Times New Roman" w:hAnsi="Times New Roman" w:cs="Times New Roman"/>
          <w:color w:val="000000"/>
        </w:rPr>
        <w:t>.</w:t>
      </w:r>
      <w:r w:rsidR="001A6CD2">
        <w:rPr>
          <w:rFonts w:ascii="Times New Roman" w:hAnsi="Times New Roman" w:cs="Times New Roman"/>
          <w:color w:val="000000"/>
        </w:rPr>
        <w:t>129</w:t>
      </w:r>
      <w:r w:rsidRPr="004B68D8">
        <w:rPr>
          <w:rFonts w:ascii="Times New Roman" w:hAnsi="Times New Roman" w:cs="Times New Roman"/>
          <w:color w:val="000000"/>
        </w:rPr>
        <w:t xml:space="preserve"> del </w:t>
      </w:r>
      <w:r w:rsidR="001A6CD2">
        <w:rPr>
          <w:rFonts w:ascii="Times New Roman" w:hAnsi="Times New Roman" w:cs="Times New Roman"/>
          <w:color w:val="000000"/>
        </w:rPr>
        <w:t>18.03.2025</w:t>
      </w:r>
      <w:r w:rsidR="004B68D8" w:rsidRPr="004B68D8">
        <w:rPr>
          <w:rFonts w:ascii="Times New Roman" w:hAnsi="Times New Roman" w:cs="Times New Roman"/>
          <w:color w:val="000000"/>
        </w:rPr>
        <w:t>, esecutiva,</w:t>
      </w:r>
      <w:r w:rsidRPr="004B68D8">
        <w:rPr>
          <w:rFonts w:ascii="Times New Roman" w:hAnsi="Times New Roman" w:cs="Times New Roman"/>
          <w:color w:val="000000"/>
        </w:rPr>
        <w:t xml:space="preserve"> è stato pubblicato l’avviso pubblico per l'acquisizione di manifestazione di interesse per la stipula di convenzione per la riserva di posti-bambino presso servizi educativi rivolti alla prima infanzia per l’anno educativo 202</w:t>
      </w:r>
      <w:r w:rsidR="003A3DA7">
        <w:rPr>
          <w:rFonts w:ascii="Times New Roman" w:hAnsi="Times New Roman" w:cs="Times New Roman"/>
          <w:color w:val="000000"/>
        </w:rPr>
        <w:t>5</w:t>
      </w:r>
      <w:r w:rsidRPr="004B68D8">
        <w:rPr>
          <w:rFonts w:ascii="Times New Roman" w:hAnsi="Times New Roman" w:cs="Times New Roman"/>
          <w:color w:val="000000"/>
        </w:rPr>
        <w:t>/202</w:t>
      </w:r>
      <w:r w:rsidR="003A3DA7">
        <w:rPr>
          <w:rFonts w:ascii="Times New Roman" w:hAnsi="Times New Roman" w:cs="Times New Roman"/>
          <w:color w:val="000000"/>
        </w:rPr>
        <w:t>6</w:t>
      </w:r>
      <w:r w:rsidR="002963BB">
        <w:rPr>
          <w:rFonts w:ascii="Times New Roman" w:hAnsi="Times New Roman" w:cs="Times New Roman"/>
          <w:color w:val="000000"/>
        </w:rPr>
        <w:t xml:space="preserve"> e lo schema della presente Convenzione</w:t>
      </w:r>
      <w:r w:rsidRPr="004B68D8">
        <w:rPr>
          <w:rFonts w:ascii="Times New Roman" w:hAnsi="Times New Roman" w:cs="Times New Roman"/>
          <w:color w:val="000000"/>
        </w:rPr>
        <w:t>;</w:t>
      </w:r>
    </w:p>
    <w:p w14:paraId="755C0A26" w14:textId="77777777" w:rsidR="002963BB" w:rsidRPr="002963BB" w:rsidRDefault="002963BB" w:rsidP="002963BB">
      <w:pPr>
        <w:pStyle w:val="Paragrafoelenco"/>
        <w:rPr>
          <w:rFonts w:ascii="Times New Roman" w:hAnsi="Times New Roman" w:cs="Times New Roman"/>
          <w:color w:val="000000"/>
        </w:rPr>
      </w:pPr>
    </w:p>
    <w:p w14:paraId="0935F09A" w14:textId="1406D55D" w:rsidR="002963BB" w:rsidRPr="004B68D8" w:rsidRDefault="002963BB" w:rsidP="00176AD5">
      <w:pPr>
        <w:pStyle w:val="Paragrafoelenco"/>
        <w:numPr>
          <w:ilvl w:val="0"/>
          <w:numId w:val="29"/>
        </w:numPr>
        <w:suppressAutoHyphens/>
        <w:ind w:left="284"/>
        <w:jc w:val="both"/>
        <w:rPr>
          <w:rFonts w:ascii="Times New Roman" w:hAnsi="Times New Roman" w:cs="Times New Roman"/>
          <w:color w:val="000000"/>
        </w:rPr>
      </w:pPr>
      <w:r>
        <w:rPr>
          <w:rFonts w:ascii="Times New Roman" w:hAnsi="Times New Roman" w:cs="Times New Roman"/>
          <w:color w:val="000000"/>
        </w:rPr>
        <w:t>Con Determinazione n. -----------del…</w:t>
      </w:r>
      <w:proofErr w:type="gramStart"/>
      <w:r>
        <w:rPr>
          <w:rFonts w:ascii="Times New Roman" w:hAnsi="Times New Roman" w:cs="Times New Roman"/>
          <w:color w:val="000000"/>
        </w:rPr>
        <w:t>…….</w:t>
      </w:r>
      <w:proofErr w:type="gramEnd"/>
      <w:r>
        <w:rPr>
          <w:rFonts w:ascii="Times New Roman" w:hAnsi="Times New Roman" w:cs="Times New Roman"/>
          <w:color w:val="000000"/>
        </w:rPr>
        <w:t>.è stato approvato l’elenco</w:t>
      </w:r>
      <w:r w:rsidR="006E1469">
        <w:rPr>
          <w:rFonts w:ascii="Times New Roman" w:hAnsi="Times New Roman" w:cs="Times New Roman"/>
          <w:color w:val="000000"/>
        </w:rPr>
        <w:t xml:space="preserve"> dei Servizi convenzionati;</w:t>
      </w:r>
      <w:r>
        <w:rPr>
          <w:rFonts w:ascii="Times New Roman" w:hAnsi="Times New Roman" w:cs="Times New Roman"/>
          <w:color w:val="000000"/>
        </w:rPr>
        <w:t xml:space="preserve"> </w:t>
      </w:r>
    </w:p>
    <w:p w14:paraId="1F27EA02" w14:textId="77777777" w:rsidR="00176AD5" w:rsidRPr="00176AD5" w:rsidRDefault="00176AD5" w:rsidP="00176AD5">
      <w:pPr>
        <w:pStyle w:val="Paragrafoelenco"/>
        <w:rPr>
          <w:rFonts w:ascii="Times New Roman" w:hAnsi="Times New Roman" w:cs="Times New Roman"/>
          <w:color w:val="000000"/>
          <w:highlight w:val="green"/>
        </w:rPr>
      </w:pPr>
    </w:p>
    <w:p w14:paraId="59490FD7" w14:textId="77777777" w:rsidR="00176AD5" w:rsidRPr="004B68D8" w:rsidRDefault="00176AD5" w:rsidP="00176AD5">
      <w:pPr>
        <w:rPr>
          <w:rFonts w:ascii="Times New Roman" w:hAnsi="Times New Roman" w:cs="Times New Roman"/>
        </w:rPr>
      </w:pPr>
    </w:p>
    <w:p w14:paraId="62F17F06" w14:textId="77777777" w:rsidR="00176AD5" w:rsidRPr="004B68D8" w:rsidRDefault="00176AD5" w:rsidP="00176AD5">
      <w:pPr>
        <w:rPr>
          <w:rFonts w:ascii="Times New Roman" w:hAnsi="Times New Roman" w:cs="Times New Roman"/>
          <w:color w:val="000000"/>
        </w:rPr>
      </w:pPr>
      <w:r w:rsidRPr="004B68D8">
        <w:rPr>
          <w:rFonts w:ascii="Times New Roman" w:hAnsi="Times New Roman" w:cs="Times New Roman"/>
          <w:color w:val="000000"/>
        </w:rPr>
        <w:t>tutto ciò premesso, si conviene e si stipula quanto segue:</w:t>
      </w:r>
    </w:p>
    <w:p w14:paraId="65A2F3CD" w14:textId="77777777" w:rsidR="00176AD5" w:rsidRPr="004B68D8" w:rsidRDefault="00176AD5" w:rsidP="00176AD5">
      <w:pPr>
        <w:rPr>
          <w:rFonts w:ascii="Times New Roman" w:hAnsi="Times New Roman" w:cs="Times New Roman"/>
        </w:rPr>
      </w:pPr>
    </w:p>
    <w:p w14:paraId="376FEB85" w14:textId="77777777" w:rsidR="00176AD5" w:rsidRPr="004B68D8" w:rsidRDefault="00176AD5" w:rsidP="00176AD5">
      <w:pPr>
        <w:jc w:val="center"/>
        <w:rPr>
          <w:rFonts w:ascii="Times New Roman" w:hAnsi="Times New Roman" w:cs="Times New Roman"/>
          <w:b/>
          <w:bCs/>
        </w:rPr>
      </w:pPr>
      <w:r w:rsidRPr="004B68D8">
        <w:rPr>
          <w:rFonts w:ascii="Times New Roman" w:hAnsi="Times New Roman" w:cs="Times New Roman"/>
          <w:b/>
          <w:bCs/>
        </w:rPr>
        <w:t>ART. 1 FINALITA’</w:t>
      </w:r>
    </w:p>
    <w:p w14:paraId="5BAB244F" w14:textId="77777777" w:rsidR="00176AD5" w:rsidRPr="00176AD5" w:rsidRDefault="00176AD5" w:rsidP="00176AD5">
      <w:pPr>
        <w:jc w:val="both"/>
        <w:rPr>
          <w:rFonts w:ascii="Times New Roman" w:hAnsi="Times New Roman" w:cs="Times New Roman"/>
          <w:color w:val="000000"/>
          <w:highlight w:val="green"/>
        </w:rPr>
      </w:pPr>
    </w:p>
    <w:p w14:paraId="4F9CC01E" w14:textId="6EB5A2A6" w:rsidR="00176AD5" w:rsidRPr="005C798F" w:rsidRDefault="00176AD5" w:rsidP="005C798F">
      <w:pPr>
        <w:jc w:val="both"/>
        <w:rPr>
          <w:rFonts w:ascii="Times New Roman" w:hAnsi="Times New Roman" w:cs="Times New Roman"/>
        </w:rPr>
      </w:pPr>
      <w:r w:rsidRPr="005C798F">
        <w:rPr>
          <w:rFonts w:ascii="Times New Roman" w:hAnsi="Times New Roman" w:cs="Times New Roman"/>
          <w:color w:val="000000"/>
        </w:rPr>
        <w:t xml:space="preserve">1. Lo scopo della presente Convenzione è quello di aumentare l’offerta pubblica di servizi per la prima infanzia a disposizione delle famiglie con figli tra 3 mesi e 36 mesi d’età, residenti nel Comune di </w:t>
      </w:r>
      <w:r w:rsidR="004B68D8" w:rsidRPr="005C798F">
        <w:rPr>
          <w:rFonts w:ascii="Times New Roman" w:hAnsi="Times New Roman" w:cs="Times New Roman"/>
          <w:color w:val="000000"/>
        </w:rPr>
        <w:t>Porcari</w:t>
      </w:r>
      <w:r w:rsidRPr="005C798F">
        <w:rPr>
          <w:rFonts w:ascii="Times New Roman" w:hAnsi="Times New Roman" w:cs="Times New Roman"/>
          <w:color w:val="000000"/>
        </w:rPr>
        <w:t xml:space="preserve"> riservando dei posti-bambino/a presso i servizi educativi rivolti alla prima infanzia (nidi), per l’anno educativo 2024/202</w:t>
      </w:r>
      <w:r w:rsidR="003A3DA7">
        <w:rPr>
          <w:rFonts w:ascii="Times New Roman" w:hAnsi="Times New Roman" w:cs="Times New Roman"/>
          <w:color w:val="000000"/>
        </w:rPr>
        <w:t>6</w:t>
      </w:r>
      <w:r w:rsidRPr="005C798F">
        <w:rPr>
          <w:rFonts w:ascii="Times New Roman" w:hAnsi="Times New Roman" w:cs="Times New Roman"/>
          <w:color w:val="000000"/>
        </w:rPr>
        <w:t xml:space="preserve">, da destinare </w:t>
      </w:r>
      <w:r w:rsidR="004B68D8" w:rsidRPr="005C798F">
        <w:rPr>
          <w:rFonts w:ascii="Times New Roman" w:hAnsi="Times New Roman" w:cs="Times New Roman"/>
          <w:color w:val="000000"/>
        </w:rPr>
        <w:t>a</w:t>
      </w:r>
      <w:r w:rsidRPr="005C798F">
        <w:rPr>
          <w:rFonts w:ascii="Times New Roman" w:hAnsi="Times New Roman" w:cs="Times New Roman"/>
          <w:color w:val="000000"/>
        </w:rPr>
        <w:t xml:space="preserve"> qualsiasi esigenza individuata dall’Ente Comunale;</w:t>
      </w:r>
    </w:p>
    <w:p w14:paraId="4B831B6F" w14:textId="55803525" w:rsidR="00176AD5" w:rsidRPr="005C798F" w:rsidRDefault="00176AD5" w:rsidP="005C798F">
      <w:pPr>
        <w:jc w:val="both"/>
        <w:rPr>
          <w:rFonts w:ascii="Times New Roman" w:hAnsi="Times New Roman" w:cs="Times New Roman"/>
          <w:color w:val="000000"/>
        </w:rPr>
      </w:pPr>
      <w:r w:rsidRPr="005C798F">
        <w:rPr>
          <w:rFonts w:ascii="Times New Roman" w:hAnsi="Times New Roman" w:cs="Times New Roman"/>
          <w:color w:val="000000"/>
        </w:rPr>
        <w:t xml:space="preserve">2. I posti convenzionati sono destinati esclusivamente a bambini residenti nel Comune di </w:t>
      </w:r>
      <w:r w:rsidR="004B68D8" w:rsidRPr="005C798F">
        <w:rPr>
          <w:rFonts w:ascii="Times New Roman" w:hAnsi="Times New Roman" w:cs="Times New Roman"/>
          <w:color w:val="000000"/>
        </w:rPr>
        <w:t>Porcari</w:t>
      </w:r>
      <w:r w:rsidRPr="005C798F">
        <w:rPr>
          <w:rFonts w:ascii="Times New Roman" w:hAnsi="Times New Roman" w:cs="Times New Roman"/>
          <w:color w:val="000000"/>
        </w:rPr>
        <w:t>.</w:t>
      </w:r>
    </w:p>
    <w:p w14:paraId="7FC057AC" w14:textId="77777777" w:rsidR="00176AD5" w:rsidRPr="00FD28DF" w:rsidRDefault="00176AD5" w:rsidP="00176AD5">
      <w:pPr>
        <w:rPr>
          <w:rFonts w:ascii="Times New Roman" w:hAnsi="Times New Roman" w:cs="Times New Roman"/>
          <w:color w:val="000000"/>
        </w:rPr>
      </w:pPr>
    </w:p>
    <w:p w14:paraId="10F06656" w14:textId="77777777" w:rsidR="00176AD5" w:rsidRPr="00FD28DF" w:rsidRDefault="00176AD5" w:rsidP="00176AD5">
      <w:pPr>
        <w:rPr>
          <w:rFonts w:ascii="Times New Roman" w:hAnsi="Times New Roman" w:cs="Times New Roman"/>
          <w:b/>
          <w:bCs/>
          <w:color w:val="000000"/>
        </w:rPr>
      </w:pPr>
    </w:p>
    <w:p w14:paraId="7192A6AA" w14:textId="77777777" w:rsidR="00176AD5" w:rsidRPr="00FD28DF" w:rsidRDefault="00176AD5" w:rsidP="00176AD5">
      <w:pPr>
        <w:jc w:val="center"/>
        <w:rPr>
          <w:rFonts w:ascii="Times New Roman" w:hAnsi="Times New Roman" w:cs="Times New Roman"/>
          <w:b/>
          <w:bCs/>
          <w:color w:val="000000"/>
        </w:rPr>
      </w:pPr>
      <w:r w:rsidRPr="00FD28DF">
        <w:rPr>
          <w:rFonts w:ascii="Times New Roman" w:hAnsi="Times New Roman" w:cs="Times New Roman"/>
          <w:b/>
          <w:bCs/>
          <w:color w:val="000000"/>
        </w:rPr>
        <w:lastRenderedPageBreak/>
        <w:t>ART. 2 POSTI NIDO RISERVATI</w:t>
      </w:r>
    </w:p>
    <w:p w14:paraId="2210B528" w14:textId="77777777" w:rsidR="00176AD5" w:rsidRPr="00FD28DF" w:rsidRDefault="00176AD5" w:rsidP="00176AD5">
      <w:pPr>
        <w:jc w:val="both"/>
        <w:rPr>
          <w:rFonts w:ascii="Times New Roman" w:hAnsi="Times New Roman" w:cs="Times New Roman"/>
          <w:color w:val="000000"/>
        </w:rPr>
      </w:pPr>
    </w:p>
    <w:p w14:paraId="76027A7F" w14:textId="3ADE3310" w:rsidR="00176AD5" w:rsidRPr="00FD28DF" w:rsidRDefault="00176AD5" w:rsidP="00176AD5">
      <w:pPr>
        <w:jc w:val="both"/>
        <w:rPr>
          <w:rFonts w:ascii="Times New Roman" w:hAnsi="Times New Roman" w:cs="Times New Roman"/>
          <w:color w:val="000000"/>
        </w:rPr>
      </w:pPr>
      <w:r w:rsidRPr="00FD28DF">
        <w:rPr>
          <w:rFonts w:ascii="Times New Roman" w:hAnsi="Times New Roman" w:cs="Times New Roman"/>
          <w:color w:val="000000"/>
        </w:rPr>
        <w:t xml:space="preserve">Con la presente, la </w:t>
      </w:r>
      <w:proofErr w:type="spellStart"/>
      <w:r w:rsidRPr="00FD28DF">
        <w:rPr>
          <w:rFonts w:ascii="Times New Roman" w:hAnsi="Times New Roman" w:cs="Times New Roman"/>
          <w:color w:val="000000"/>
        </w:rPr>
        <w:t>soc</w:t>
      </w:r>
      <w:proofErr w:type="spellEnd"/>
      <w:r w:rsidRPr="00FD28DF">
        <w:rPr>
          <w:rFonts w:ascii="Times New Roman" w:hAnsi="Times New Roman" w:cs="Times New Roman"/>
          <w:color w:val="000000"/>
        </w:rPr>
        <w:t>.______________________________________________ gestore del nido _____________________________ sito in via ________________________________in</w:t>
      </w:r>
      <w:r w:rsidR="004B68D8" w:rsidRPr="00FD28DF">
        <w:rPr>
          <w:rFonts w:ascii="Times New Roman" w:hAnsi="Times New Roman" w:cs="Times New Roman"/>
          <w:color w:val="000000"/>
        </w:rPr>
        <w:t>____________</w:t>
      </w:r>
      <w:r w:rsidRPr="00FD28DF">
        <w:rPr>
          <w:rFonts w:ascii="Times New Roman" w:hAnsi="Times New Roman" w:cs="Times New Roman"/>
          <w:color w:val="000000"/>
        </w:rPr>
        <w:t>, riserva all’Ente appartenente per interventi di potenziamento dell’offerta pubblica di posti per l’anno educativo 202</w:t>
      </w:r>
      <w:r w:rsidR="003A3DA7">
        <w:rPr>
          <w:rFonts w:ascii="Times New Roman" w:hAnsi="Times New Roman" w:cs="Times New Roman"/>
          <w:color w:val="000000"/>
        </w:rPr>
        <w:t>5</w:t>
      </w:r>
      <w:r w:rsidR="008E1E38">
        <w:rPr>
          <w:rFonts w:ascii="Times New Roman" w:hAnsi="Times New Roman" w:cs="Times New Roman"/>
          <w:color w:val="000000"/>
        </w:rPr>
        <w:t>/</w:t>
      </w:r>
      <w:r w:rsidRPr="00FD28DF">
        <w:rPr>
          <w:rFonts w:ascii="Times New Roman" w:hAnsi="Times New Roman" w:cs="Times New Roman"/>
          <w:color w:val="000000"/>
        </w:rPr>
        <w:t>202</w:t>
      </w:r>
      <w:r w:rsidR="003A3DA7">
        <w:rPr>
          <w:rFonts w:ascii="Times New Roman" w:hAnsi="Times New Roman" w:cs="Times New Roman"/>
          <w:color w:val="000000"/>
        </w:rPr>
        <w:t>6</w:t>
      </w:r>
      <w:r w:rsidRPr="00FD28DF">
        <w:rPr>
          <w:rFonts w:ascii="Times New Roman" w:hAnsi="Times New Roman" w:cs="Times New Roman"/>
          <w:color w:val="000000"/>
        </w:rPr>
        <w:t xml:space="preserve">, </w:t>
      </w:r>
      <w:r w:rsidR="00FD28DF" w:rsidRPr="00FD28DF">
        <w:rPr>
          <w:rFonts w:ascii="Times New Roman" w:hAnsi="Times New Roman" w:cs="Times New Roman"/>
          <w:color w:val="000000"/>
        </w:rPr>
        <w:t>n. ____</w:t>
      </w:r>
      <w:r w:rsidRPr="00FD28DF">
        <w:rPr>
          <w:rFonts w:ascii="Times New Roman" w:hAnsi="Times New Roman" w:cs="Times New Roman"/>
          <w:color w:val="000000"/>
        </w:rPr>
        <w:t xml:space="preserve"> posti nido  in convenzione</w:t>
      </w:r>
    </w:p>
    <w:p w14:paraId="619ED505" w14:textId="77777777" w:rsidR="00176AD5" w:rsidRPr="00FD28DF" w:rsidRDefault="00176AD5" w:rsidP="00176AD5">
      <w:pPr>
        <w:jc w:val="center"/>
        <w:rPr>
          <w:rFonts w:ascii="Times New Roman" w:hAnsi="Times New Roman" w:cs="Times New Roman"/>
          <w:b/>
          <w:bCs/>
          <w:color w:val="000000"/>
        </w:rPr>
      </w:pPr>
    </w:p>
    <w:p w14:paraId="255EFE67" w14:textId="77777777" w:rsidR="00176AD5" w:rsidRPr="00FD28DF" w:rsidRDefault="00176AD5" w:rsidP="00176AD5">
      <w:pPr>
        <w:jc w:val="center"/>
        <w:rPr>
          <w:rFonts w:ascii="Times New Roman" w:hAnsi="Times New Roman" w:cs="Times New Roman"/>
          <w:b/>
          <w:bCs/>
          <w:color w:val="000000"/>
        </w:rPr>
      </w:pPr>
      <w:r w:rsidRPr="00FD28DF">
        <w:rPr>
          <w:rFonts w:ascii="Times New Roman" w:hAnsi="Times New Roman" w:cs="Times New Roman"/>
          <w:b/>
          <w:bCs/>
          <w:color w:val="000000"/>
        </w:rPr>
        <w:t>ART. 3 – UTENTI BENEFICIARI DEI POSTI IN CONVENZIONE.</w:t>
      </w:r>
    </w:p>
    <w:p w14:paraId="48528A3D" w14:textId="77777777" w:rsidR="00176AD5" w:rsidRPr="00FD28DF" w:rsidRDefault="00176AD5" w:rsidP="00176AD5">
      <w:pPr>
        <w:jc w:val="both"/>
        <w:rPr>
          <w:rFonts w:ascii="Times New Roman" w:hAnsi="Times New Roman" w:cs="Times New Roman"/>
          <w:color w:val="000000"/>
        </w:rPr>
      </w:pPr>
    </w:p>
    <w:p w14:paraId="218E1151" w14:textId="129BBA66" w:rsidR="00176AD5" w:rsidRPr="00FD28DF" w:rsidRDefault="00176AD5" w:rsidP="00176AD5">
      <w:pPr>
        <w:jc w:val="both"/>
        <w:rPr>
          <w:rFonts w:ascii="Times New Roman" w:hAnsi="Times New Roman" w:cs="Times New Roman"/>
          <w:i/>
          <w:iCs/>
          <w:color w:val="000000"/>
        </w:rPr>
      </w:pPr>
      <w:r w:rsidRPr="00FD28DF">
        <w:rPr>
          <w:rFonts w:ascii="Times New Roman" w:hAnsi="Times New Roman" w:cs="Times New Roman"/>
          <w:color w:val="000000"/>
        </w:rPr>
        <w:t xml:space="preserve">Il </w:t>
      </w:r>
      <w:r w:rsidR="004B68D8" w:rsidRPr="00FD28DF">
        <w:rPr>
          <w:rFonts w:ascii="Times New Roman" w:hAnsi="Times New Roman" w:cs="Times New Roman"/>
          <w:color w:val="000000"/>
        </w:rPr>
        <w:t>Servizio Interventi alle Persone</w:t>
      </w:r>
      <w:r w:rsidRPr="00FD28DF">
        <w:rPr>
          <w:rFonts w:ascii="Times New Roman" w:hAnsi="Times New Roman" w:cs="Times New Roman"/>
          <w:color w:val="000000"/>
        </w:rPr>
        <w:t xml:space="preserve">, a seguito della sottoscrizione della convenzione comunicherà </w:t>
      </w:r>
      <w:r w:rsidR="004B68D8" w:rsidRPr="00FD28DF">
        <w:rPr>
          <w:rFonts w:ascii="Times New Roman" w:hAnsi="Times New Roman" w:cs="Times New Roman"/>
          <w:color w:val="000000"/>
        </w:rPr>
        <w:t xml:space="preserve">alla cittadinanza </w:t>
      </w:r>
      <w:r w:rsidRPr="00FD28DF">
        <w:rPr>
          <w:rFonts w:ascii="Times New Roman" w:hAnsi="Times New Roman" w:cs="Times New Roman"/>
          <w:color w:val="000000"/>
        </w:rPr>
        <w:t>i</w:t>
      </w:r>
      <w:r w:rsidR="004B68D8" w:rsidRPr="00FD28DF">
        <w:rPr>
          <w:rFonts w:ascii="Times New Roman" w:hAnsi="Times New Roman" w:cs="Times New Roman"/>
          <w:color w:val="000000"/>
        </w:rPr>
        <w:t xml:space="preserve"> nominativi e gli indirizzi de</w:t>
      </w:r>
      <w:r w:rsidR="005C798F" w:rsidRPr="00FD28DF">
        <w:rPr>
          <w:rFonts w:ascii="Times New Roman" w:hAnsi="Times New Roman" w:cs="Times New Roman"/>
          <w:color w:val="000000"/>
        </w:rPr>
        <w:t>i</w:t>
      </w:r>
      <w:r w:rsidRPr="00FD28DF">
        <w:rPr>
          <w:rFonts w:ascii="Times New Roman" w:hAnsi="Times New Roman" w:cs="Times New Roman"/>
          <w:color w:val="000000"/>
        </w:rPr>
        <w:t xml:space="preserve"> nid</w:t>
      </w:r>
      <w:r w:rsidR="005C798F" w:rsidRPr="00FD28DF">
        <w:rPr>
          <w:rFonts w:ascii="Times New Roman" w:hAnsi="Times New Roman" w:cs="Times New Roman"/>
          <w:color w:val="000000"/>
        </w:rPr>
        <w:t xml:space="preserve">i </w:t>
      </w:r>
      <w:r w:rsidRPr="00FD28DF">
        <w:rPr>
          <w:rFonts w:ascii="Times New Roman" w:hAnsi="Times New Roman" w:cs="Times New Roman"/>
          <w:color w:val="000000"/>
        </w:rPr>
        <w:t>privat</w:t>
      </w:r>
      <w:r w:rsidR="005C798F" w:rsidRPr="00FD28DF">
        <w:rPr>
          <w:rFonts w:ascii="Times New Roman" w:hAnsi="Times New Roman" w:cs="Times New Roman"/>
          <w:color w:val="000000"/>
        </w:rPr>
        <w:t>i</w:t>
      </w:r>
      <w:r w:rsidRPr="00FD28DF">
        <w:rPr>
          <w:rFonts w:ascii="Times New Roman" w:hAnsi="Times New Roman" w:cs="Times New Roman"/>
          <w:color w:val="000000"/>
        </w:rPr>
        <w:t xml:space="preserve"> convenzionat</w:t>
      </w:r>
      <w:r w:rsidR="005C798F" w:rsidRPr="00FD28DF">
        <w:rPr>
          <w:rFonts w:ascii="Times New Roman" w:hAnsi="Times New Roman" w:cs="Times New Roman"/>
          <w:color w:val="000000"/>
        </w:rPr>
        <w:t>i</w:t>
      </w:r>
      <w:r w:rsidRPr="00FD28DF">
        <w:rPr>
          <w:rFonts w:ascii="Times New Roman" w:hAnsi="Times New Roman" w:cs="Times New Roman"/>
          <w:color w:val="000000"/>
        </w:rPr>
        <w:t>, con i riferimenti e i dati necessari delle relative famiglie.</w:t>
      </w:r>
    </w:p>
    <w:p w14:paraId="623B0B05" w14:textId="77777777" w:rsidR="00176AD5" w:rsidRPr="00FD28DF" w:rsidRDefault="00176AD5" w:rsidP="00176AD5">
      <w:pPr>
        <w:rPr>
          <w:rFonts w:ascii="Times New Roman" w:hAnsi="Times New Roman" w:cs="Times New Roman"/>
          <w:color w:val="000000"/>
        </w:rPr>
      </w:pPr>
    </w:p>
    <w:p w14:paraId="1F245B58" w14:textId="77777777" w:rsidR="00176AD5" w:rsidRPr="00FD28DF" w:rsidRDefault="00176AD5" w:rsidP="00176AD5">
      <w:pPr>
        <w:jc w:val="center"/>
        <w:rPr>
          <w:rFonts w:ascii="Times New Roman" w:hAnsi="Times New Roman" w:cs="Times New Roman"/>
          <w:b/>
          <w:bCs/>
          <w:color w:val="000000"/>
        </w:rPr>
      </w:pPr>
      <w:r w:rsidRPr="00FD28DF">
        <w:rPr>
          <w:rFonts w:ascii="Times New Roman" w:hAnsi="Times New Roman" w:cs="Times New Roman"/>
          <w:b/>
          <w:bCs/>
          <w:color w:val="000000"/>
        </w:rPr>
        <w:t>ART. 4 QUOTA COMUNALE PER POSTI RISERVATI IN REGIME DI CONVENZIONE</w:t>
      </w:r>
    </w:p>
    <w:p w14:paraId="50D109F9" w14:textId="77777777" w:rsidR="00176AD5" w:rsidRPr="00176AD5" w:rsidRDefault="00176AD5" w:rsidP="00176AD5">
      <w:pPr>
        <w:jc w:val="both"/>
        <w:rPr>
          <w:rFonts w:ascii="Times New Roman" w:hAnsi="Times New Roman" w:cs="Times New Roman"/>
          <w:color w:val="000000"/>
          <w:highlight w:val="green"/>
        </w:rPr>
      </w:pPr>
    </w:p>
    <w:p w14:paraId="37951075" w14:textId="1872BBBA" w:rsidR="003C4FC3" w:rsidRPr="006E1469" w:rsidRDefault="003C4FC3" w:rsidP="003C4FC3">
      <w:pPr>
        <w:widowControl w:val="0"/>
        <w:autoSpaceDE w:val="0"/>
        <w:autoSpaceDN w:val="0"/>
        <w:jc w:val="both"/>
        <w:rPr>
          <w:rFonts w:ascii="Times New Roman" w:eastAsia="Garamond" w:hAnsi="Times New Roman" w:cs="Times New Roman"/>
          <w:highlight w:val="yellow"/>
        </w:rPr>
      </w:pPr>
      <w:r w:rsidRPr="006E1469">
        <w:rPr>
          <w:rFonts w:ascii="Times New Roman" w:eastAsia="Garamond" w:hAnsi="Times New Roman" w:cs="Times New Roman"/>
          <w:highlight w:val="yellow"/>
        </w:rPr>
        <w:t xml:space="preserve">Sarà riconosciuto al Gestore un importo massimo </w:t>
      </w:r>
      <w:r w:rsidR="006E1469" w:rsidRPr="006E1469">
        <w:rPr>
          <w:rFonts w:ascii="Times New Roman" w:eastAsia="Garamond" w:hAnsi="Times New Roman" w:cs="Times New Roman"/>
          <w:highlight w:val="yellow"/>
        </w:rPr>
        <w:t xml:space="preserve">mensile </w:t>
      </w:r>
      <w:r w:rsidRPr="006E1469">
        <w:rPr>
          <w:rFonts w:ascii="Times New Roman" w:eastAsia="Garamond" w:hAnsi="Times New Roman" w:cs="Times New Roman"/>
          <w:highlight w:val="yellow"/>
        </w:rPr>
        <w:t xml:space="preserve">per posto bambino di € </w:t>
      </w:r>
      <w:r w:rsidR="00967B8E" w:rsidRPr="006E1469">
        <w:rPr>
          <w:rFonts w:ascii="Times New Roman" w:eastAsia="Garamond" w:hAnsi="Times New Roman" w:cs="Times New Roman"/>
          <w:highlight w:val="yellow"/>
        </w:rPr>
        <w:t>………….</w:t>
      </w:r>
      <w:r w:rsidRPr="006E1469">
        <w:rPr>
          <w:rFonts w:ascii="Times New Roman" w:eastAsia="Garamond" w:hAnsi="Times New Roman" w:cs="Times New Roman"/>
          <w:highlight w:val="yellow"/>
        </w:rPr>
        <w:t xml:space="preserve"> a fronte dell’effettivo utilizzo di posti al fine di eliminare o ridurre la retta di frequenza a carico della famiglia</w:t>
      </w:r>
      <w:r w:rsidR="006E1469" w:rsidRPr="006E1469">
        <w:rPr>
          <w:rFonts w:ascii="Times New Roman" w:eastAsia="Garamond" w:hAnsi="Times New Roman" w:cs="Times New Roman"/>
          <w:highlight w:val="yellow"/>
        </w:rPr>
        <w:t>, secondo quanto risulta dal Progetto presentato</w:t>
      </w:r>
      <w:r w:rsidRPr="006E1469">
        <w:rPr>
          <w:rFonts w:ascii="Times New Roman" w:eastAsia="Garamond" w:hAnsi="Times New Roman" w:cs="Times New Roman"/>
          <w:highlight w:val="yellow"/>
        </w:rPr>
        <w:t>;</w:t>
      </w:r>
    </w:p>
    <w:p w14:paraId="67AFDB61" w14:textId="77777777" w:rsidR="003A3DA7" w:rsidRPr="006E1469" w:rsidRDefault="003A3DA7" w:rsidP="003A3DA7">
      <w:pPr>
        <w:widowControl w:val="0"/>
        <w:autoSpaceDE w:val="0"/>
        <w:autoSpaceDN w:val="0"/>
        <w:jc w:val="both"/>
        <w:rPr>
          <w:rFonts w:ascii="Times New Roman" w:eastAsia="Garamond" w:hAnsi="Times New Roman" w:cs="Times New Roman"/>
          <w:highlight w:val="yellow"/>
        </w:rPr>
      </w:pPr>
      <w:r w:rsidRPr="006E1469">
        <w:rPr>
          <w:rFonts w:ascii="Times New Roman" w:eastAsia="Garamond" w:hAnsi="Times New Roman" w:cs="Times New Roman"/>
          <w:highlight w:val="yellow"/>
        </w:rPr>
        <w:t>tenendo conto del valore della partecipazione al costo pari all’importo minimo del bonus riconosciuto</w:t>
      </w:r>
    </w:p>
    <w:p w14:paraId="6080196A" w14:textId="77777777" w:rsidR="003A3DA7" w:rsidRPr="008971AB" w:rsidRDefault="003A3DA7" w:rsidP="003A3DA7">
      <w:pPr>
        <w:widowControl w:val="0"/>
        <w:autoSpaceDE w:val="0"/>
        <w:autoSpaceDN w:val="0"/>
        <w:jc w:val="both"/>
        <w:rPr>
          <w:rFonts w:ascii="Times New Roman" w:eastAsia="Garamond" w:hAnsi="Times New Roman" w:cs="Times New Roman"/>
        </w:rPr>
      </w:pPr>
      <w:r w:rsidRPr="006E1469">
        <w:rPr>
          <w:rFonts w:ascii="Times New Roman" w:eastAsia="Garamond" w:hAnsi="Times New Roman" w:cs="Times New Roman"/>
          <w:highlight w:val="yellow"/>
        </w:rPr>
        <w:t>dall’INPS in base alle norme vigenti (art. 1, comma 355, Legge n. 232/2016);</w:t>
      </w:r>
    </w:p>
    <w:p w14:paraId="2D5BD70B" w14:textId="77777777" w:rsidR="003A3DA7" w:rsidRPr="008971AB" w:rsidRDefault="003A3DA7" w:rsidP="003A3DA7">
      <w:pPr>
        <w:widowControl w:val="0"/>
        <w:autoSpaceDE w:val="0"/>
        <w:autoSpaceDN w:val="0"/>
        <w:jc w:val="both"/>
        <w:rPr>
          <w:rFonts w:ascii="Times New Roman" w:eastAsia="Garamond" w:hAnsi="Times New Roman" w:cs="Times New Roman"/>
        </w:rPr>
      </w:pPr>
      <w:r w:rsidRPr="008971AB">
        <w:rPr>
          <w:rFonts w:ascii="Times New Roman" w:eastAsia="Garamond" w:hAnsi="Times New Roman" w:cs="Times New Roman"/>
        </w:rPr>
        <w:t>Nessun importo sarà dovuto dal Comune al gestore del nido, per i posti riservati nel caso in cui nessuna famiglia (che ne abbia diritto) abbia scelto di frequentare la struttura convenzionata;</w:t>
      </w:r>
    </w:p>
    <w:p w14:paraId="40E4F767" w14:textId="34A2D8E6" w:rsidR="003A3DA7" w:rsidRPr="008971AB" w:rsidRDefault="003A3DA7" w:rsidP="003A3DA7">
      <w:pPr>
        <w:widowControl w:val="0"/>
        <w:autoSpaceDE w:val="0"/>
        <w:autoSpaceDN w:val="0"/>
        <w:jc w:val="both"/>
        <w:rPr>
          <w:rFonts w:ascii="Times New Roman" w:eastAsia="Garamond" w:hAnsi="Times New Roman" w:cs="Times New Roman"/>
        </w:rPr>
      </w:pPr>
      <w:r w:rsidRPr="008971AB">
        <w:rPr>
          <w:rFonts w:ascii="Times New Roman" w:eastAsia="Garamond" w:hAnsi="Times New Roman" w:cs="Times New Roman"/>
        </w:rPr>
        <w:t>In osservanza della Nota Metodologica, la riserva di posti presso asili nido, pubblici o privati, consente al Comune di assicurare la continuità e la prontezza del servizio di asilo nido sul territorio. Pertanto, la riserva di posti contribuisce al raggiungimento dell’obiettivo di servizio assegnato, anche in assenza di utenti frequentanti nel breve</w:t>
      </w:r>
      <w:r w:rsidR="008971AB">
        <w:rPr>
          <w:rFonts w:ascii="Times New Roman" w:eastAsia="Garamond" w:hAnsi="Times New Roman" w:cs="Times New Roman"/>
        </w:rPr>
        <w:t xml:space="preserve"> </w:t>
      </w:r>
      <w:r w:rsidRPr="008971AB">
        <w:rPr>
          <w:rFonts w:ascii="Times New Roman" w:eastAsia="Garamond" w:hAnsi="Times New Roman" w:cs="Times New Roman"/>
        </w:rPr>
        <w:t xml:space="preserve">periodo; Al fine di ottenere la liquidazione delle spettanze dovute e per consentire il costante monitoraggio delle attività connesse con gli obiettivi che l’amministrazione comunale deve perseguire, il gestore trasmetterà al competente ufficio comunale, unitamente alla </w:t>
      </w:r>
      <w:r w:rsidR="008971AB">
        <w:rPr>
          <w:rFonts w:ascii="Times New Roman" w:eastAsia="Garamond" w:hAnsi="Times New Roman" w:cs="Times New Roman"/>
        </w:rPr>
        <w:t>richiesta</w:t>
      </w:r>
      <w:r w:rsidRPr="008971AB">
        <w:rPr>
          <w:rFonts w:ascii="Times New Roman" w:eastAsia="Garamond" w:hAnsi="Times New Roman" w:cs="Times New Roman"/>
        </w:rPr>
        <w:t>, un rendiconto che attesti le presenze del mese. In caso di rinuncia al posto, il nominativo potrà essere sostituito con altri utenti in graduatoria.</w:t>
      </w:r>
    </w:p>
    <w:p w14:paraId="6CA51AE3" w14:textId="2788A9C0" w:rsidR="003C4FC3" w:rsidRPr="008971AB" w:rsidRDefault="003C4FC3" w:rsidP="003A3DA7">
      <w:pPr>
        <w:widowControl w:val="0"/>
        <w:autoSpaceDE w:val="0"/>
        <w:autoSpaceDN w:val="0"/>
        <w:jc w:val="both"/>
        <w:rPr>
          <w:rFonts w:ascii="Times New Roman" w:eastAsia="Garamond" w:hAnsi="Times New Roman" w:cs="Times New Roman"/>
        </w:rPr>
      </w:pPr>
      <w:r w:rsidRPr="008971AB">
        <w:rPr>
          <w:rFonts w:ascii="Times New Roman" w:eastAsia="Garamond" w:hAnsi="Times New Roman" w:cs="Times New Roman"/>
        </w:rPr>
        <w:t>Nessun importo sarà dovuto dal Comune al gestore del nido, per i posti riservati nel caso in cui nessuna famiglia (che ne abbia diritto) abbia scelto di frequentare la struttura convenzionata;</w:t>
      </w:r>
    </w:p>
    <w:p w14:paraId="435567CD" w14:textId="693E4922" w:rsidR="00176AD5" w:rsidRDefault="003C4FC3" w:rsidP="00176AD5">
      <w:pPr>
        <w:jc w:val="both"/>
        <w:rPr>
          <w:rFonts w:ascii="Times New Roman" w:eastAsia="Garamond" w:hAnsi="Times New Roman" w:cs="Times New Roman"/>
        </w:rPr>
      </w:pPr>
      <w:r w:rsidRPr="008971AB">
        <w:rPr>
          <w:rFonts w:ascii="Times New Roman" w:eastAsia="Garamond" w:hAnsi="Times New Roman" w:cs="Times New Roman"/>
        </w:rPr>
        <w:t>Al fine di ottenere la liquidazione delle spettanze dovute e per consentire il costante monitoraggio delle attività connesse con gli obiettivi che l’amministrazione comunale deve perseguire, il gestore trasmetterà al competente ufficio comunale, unitamente alla fattura, un rendiconto che attesti le presenze del mese. In caso di rinuncia al posto, il nominativo potrà essere sostituito con altri utenti in graduatoria.</w:t>
      </w:r>
    </w:p>
    <w:p w14:paraId="6FB8787D" w14:textId="77777777" w:rsidR="00176AD5" w:rsidRPr="005C798F" w:rsidRDefault="00176AD5" w:rsidP="00176AD5">
      <w:pPr>
        <w:jc w:val="both"/>
        <w:rPr>
          <w:rFonts w:ascii="Times New Roman" w:hAnsi="Times New Roman" w:cs="Times New Roman"/>
          <w:color w:val="000000"/>
        </w:rPr>
      </w:pPr>
      <w:r w:rsidRPr="005C798F">
        <w:rPr>
          <w:rFonts w:ascii="Times New Roman" w:hAnsi="Times New Roman" w:cs="Times New Roman"/>
          <w:color w:val="000000"/>
        </w:rPr>
        <w:t>La liquidazione al gestore degli importi dovuti dall’Ente verrà effettuata a cadenza bimestrale previa:</w:t>
      </w:r>
    </w:p>
    <w:p w14:paraId="12F34754" w14:textId="6AD28F66" w:rsidR="00176AD5" w:rsidRPr="005C798F" w:rsidRDefault="00176AD5" w:rsidP="00176AD5">
      <w:pPr>
        <w:pStyle w:val="Paragrafoelenco"/>
        <w:numPr>
          <w:ilvl w:val="0"/>
          <w:numId w:val="31"/>
        </w:numPr>
        <w:suppressAutoHyphens/>
        <w:jc w:val="both"/>
        <w:rPr>
          <w:rFonts w:ascii="Times New Roman" w:hAnsi="Times New Roman" w:cs="Times New Roman"/>
          <w:color w:val="000000"/>
        </w:rPr>
      </w:pPr>
      <w:r w:rsidRPr="005C798F">
        <w:rPr>
          <w:rFonts w:ascii="Times New Roman" w:hAnsi="Times New Roman" w:cs="Times New Roman"/>
          <w:color w:val="000000"/>
        </w:rPr>
        <w:t xml:space="preserve">ricezione della </w:t>
      </w:r>
      <w:r w:rsidR="006E1469">
        <w:rPr>
          <w:rFonts w:ascii="Times New Roman" w:hAnsi="Times New Roman" w:cs="Times New Roman"/>
          <w:color w:val="000000"/>
        </w:rPr>
        <w:t>richiesta</w:t>
      </w:r>
      <w:r w:rsidRPr="005C798F">
        <w:rPr>
          <w:rFonts w:ascii="Times New Roman" w:hAnsi="Times New Roman" w:cs="Times New Roman"/>
          <w:color w:val="000000"/>
        </w:rPr>
        <w:t>, e il riscontro dei documenti giustificativi della frequenza degli utenti che usufruiscono dei posti in convenzione;</w:t>
      </w:r>
    </w:p>
    <w:p w14:paraId="1A0414FE" w14:textId="77777777" w:rsidR="00176AD5" w:rsidRPr="005C798F" w:rsidRDefault="00176AD5" w:rsidP="00176AD5">
      <w:pPr>
        <w:pStyle w:val="Paragrafoelenco"/>
        <w:numPr>
          <w:ilvl w:val="0"/>
          <w:numId w:val="31"/>
        </w:numPr>
        <w:suppressAutoHyphens/>
        <w:jc w:val="both"/>
        <w:rPr>
          <w:rFonts w:ascii="Times New Roman" w:hAnsi="Times New Roman" w:cs="Times New Roman"/>
          <w:color w:val="000000"/>
        </w:rPr>
      </w:pPr>
      <w:r w:rsidRPr="005C798F">
        <w:rPr>
          <w:rFonts w:ascii="Times New Roman" w:hAnsi="Times New Roman" w:cs="Times New Roman"/>
          <w:color w:val="000000"/>
        </w:rPr>
        <w:t>verifica della regolarità del D.U.R.C.;</w:t>
      </w:r>
    </w:p>
    <w:p w14:paraId="29A625F2" w14:textId="77777777" w:rsidR="00176AD5" w:rsidRPr="00176AD5" w:rsidRDefault="00176AD5" w:rsidP="00176AD5">
      <w:pPr>
        <w:rPr>
          <w:rFonts w:ascii="Times New Roman" w:hAnsi="Times New Roman" w:cs="Times New Roman"/>
          <w:color w:val="000000"/>
          <w:highlight w:val="green"/>
        </w:rPr>
      </w:pPr>
    </w:p>
    <w:p w14:paraId="660A8E4D" w14:textId="77777777" w:rsidR="00176AD5" w:rsidRPr="003C4FC3" w:rsidRDefault="00176AD5" w:rsidP="00176AD5">
      <w:pPr>
        <w:rPr>
          <w:rFonts w:ascii="Times New Roman" w:hAnsi="Times New Roman" w:cs="Times New Roman"/>
          <w:b/>
          <w:bCs/>
          <w:color w:val="000000"/>
        </w:rPr>
      </w:pPr>
    </w:p>
    <w:p w14:paraId="6D48D5AC" w14:textId="77777777" w:rsidR="003A3DA7" w:rsidRDefault="003A3DA7" w:rsidP="00176AD5">
      <w:pPr>
        <w:jc w:val="center"/>
        <w:rPr>
          <w:rFonts w:ascii="Times New Roman" w:hAnsi="Times New Roman" w:cs="Times New Roman"/>
          <w:b/>
          <w:bCs/>
          <w:color w:val="000000"/>
        </w:rPr>
      </w:pPr>
    </w:p>
    <w:p w14:paraId="27866ADA" w14:textId="77777777" w:rsidR="006E1469" w:rsidRDefault="006E1469" w:rsidP="00176AD5">
      <w:pPr>
        <w:jc w:val="center"/>
        <w:rPr>
          <w:rFonts w:ascii="Times New Roman" w:hAnsi="Times New Roman" w:cs="Times New Roman"/>
          <w:b/>
          <w:bCs/>
          <w:color w:val="000000"/>
        </w:rPr>
      </w:pPr>
    </w:p>
    <w:p w14:paraId="1346C24E" w14:textId="77777777" w:rsidR="006E1469" w:rsidRDefault="006E1469" w:rsidP="00176AD5">
      <w:pPr>
        <w:jc w:val="center"/>
        <w:rPr>
          <w:rFonts w:ascii="Times New Roman" w:hAnsi="Times New Roman" w:cs="Times New Roman"/>
          <w:b/>
          <w:bCs/>
          <w:color w:val="000000"/>
        </w:rPr>
      </w:pPr>
    </w:p>
    <w:p w14:paraId="37F1BE08" w14:textId="77777777" w:rsidR="003A3DA7" w:rsidRDefault="003A3DA7" w:rsidP="00176AD5">
      <w:pPr>
        <w:jc w:val="center"/>
        <w:rPr>
          <w:rFonts w:ascii="Times New Roman" w:hAnsi="Times New Roman" w:cs="Times New Roman"/>
          <w:b/>
          <w:bCs/>
          <w:color w:val="000000"/>
        </w:rPr>
      </w:pPr>
    </w:p>
    <w:p w14:paraId="2E1A0FCF" w14:textId="77777777" w:rsidR="003A3DA7" w:rsidRDefault="003A3DA7" w:rsidP="00176AD5">
      <w:pPr>
        <w:jc w:val="center"/>
        <w:rPr>
          <w:rFonts w:ascii="Times New Roman" w:hAnsi="Times New Roman" w:cs="Times New Roman"/>
          <w:b/>
          <w:bCs/>
          <w:color w:val="000000"/>
        </w:rPr>
      </w:pPr>
    </w:p>
    <w:p w14:paraId="1B9312F9" w14:textId="77777777" w:rsidR="003A3DA7" w:rsidRDefault="003A3DA7" w:rsidP="00176AD5">
      <w:pPr>
        <w:jc w:val="center"/>
        <w:rPr>
          <w:rFonts w:ascii="Times New Roman" w:hAnsi="Times New Roman" w:cs="Times New Roman"/>
          <w:b/>
          <w:bCs/>
          <w:color w:val="000000"/>
        </w:rPr>
      </w:pPr>
    </w:p>
    <w:p w14:paraId="3DC1081A" w14:textId="38DD4454" w:rsidR="00967B8E" w:rsidRDefault="00176AD5" w:rsidP="00176AD5">
      <w:pPr>
        <w:jc w:val="center"/>
        <w:rPr>
          <w:rFonts w:ascii="Times New Roman" w:hAnsi="Times New Roman" w:cs="Times New Roman"/>
          <w:b/>
          <w:bCs/>
          <w:color w:val="000000"/>
        </w:rPr>
      </w:pPr>
      <w:r w:rsidRPr="003C4FC3">
        <w:rPr>
          <w:rFonts w:ascii="Times New Roman" w:hAnsi="Times New Roman" w:cs="Times New Roman"/>
          <w:b/>
          <w:bCs/>
          <w:color w:val="000000"/>
        </w:rPr>
        <w:t xml:space="preserve">ART. 5 QUOTA COMPARTECIPAZIONE FAMIGLIE PER I POSTI </w:t>
      </w:r>
    </w:p>
    <w:p w14:paraId="3E021490" w14:textId="5C4E2A7E" w:rsidR="00176AD5" w:rsidRPr="003C4FC3" w:rsidRDefault="00176AD5" w:rsidP="00176AD5">
      <w:pPr>
        <w:jc w:val="center"/>
        <w:rPr>
          <w:rFonts w:ascii="Times New Roman" w:hAnsi="Times New Roman" w:cs="Times New Roman"/>
          <w:b/>
          <w:bCs/>
          <w:color w:val="000000"/>
        </w:rPr>
      </w:pPr>
      <w:r w:rsidRPr="003C4FC3">
        <w:rPr>
          <w:rFonts w:ascii="Times New Roman" w:hAnsi="Times New Roman" w:cs="Times New Roman"/>
          <w:b/>
          <w:bCs/>
          <w:color w:val="000000"/>
        </w:rPr>
        <w:t>RISERVATI IN CONVENZIONE</w:t>
      </w:r>
    </w:p>
    <w:p w14:paraId="70DBA410" w14:textId="77777777" w:rsidR="00176AD5" w:rsidRPr="003C4FC3" w:rsidRDefault="00176AD5" w:rsidP="00176AD5">
      <w:pPr>
        <w:jc w:val="both"/>
        <w:rPr>
          <w:rFonts w:ascii="Times New Roman" w:hAnsi="Times New Roman" w:cs="Times New Roman"/>
          <w:color w:val="000000"/>
        </w:rPr>
      </w:pPr>
    </w:p>
    <w:p w14:paraId="573D7533" w14:textId="5656E177" w:rsidR="00176AD5" w:rsidRPr="003C4FC3" w:rsidRDefault="00176AD5" w:rsidP="00176AD5">
      <w:pPr>
        <w:jc w:val="both"/>
        <w:rPr>
          <w:rFonts w:ascii="Times New Roman" w:hAnsi="Times New Roman" w:cs="Times New Roman"/>
          <w:color w:val="000000"/>
        </w:rPr>
      </w:pPr>
      <w:r w:rsidRPr="003C4FC3">
        <w:rPr>
          <w:rFonts w:ascii="Times New Roman" w:hAnsi="Times New Roman" w:cs="Times New Roman"/>
          <w:color w:val="000000"/>
        </w:rPr>
        <w:t xml:space="preserve">Per i posti riservati all’utenza sarà applicato dal gestore del nido convenzionato, come quota di compartecipazione delle famiglie, </w:t>
      </w:r>
      <w:r w:rsidR="005C798F" w:rsidRPr="003C4FC3">
        <w:rPr>
          <w:rFonts w:ascii="Times New Roman" w:hAnsi="Times New Roman" w:cs="Times New Roman"/>
          <w:color w:val="000000"/>
        </w:rPr>
        <w:t>il Bonus INPS, così come previsto dalla misura regionale “Nidi Gratis”.</w:t>
      </w:r>
      <w:r w:rsidRPr="003C4FC3">
        <w:rPr>
          <w:rFonts w:ascii="Times New Roman" w:hAnsi="Times New Roman" w:cs="Times New Roman"/>
          <w:color w:val="000000"/>
        </w:rPr>
        <w:t xml:space="preserve"> </w:t>
      </w:r>
    </w:p>
    <w:p w14:paraId="6BC607FB" w14:textId="77777777" w:rsidR="00176AD5" w:rsidRPr="005C798F" w:rsidRDefault="00176AD5" w:rsidP="00176AD5">
      <w:pPr>
        <w:rPr>
          <w:rFonts w:ascii="Times New Roman" w:hAnsi="Times New Roman" w:cs="Times New Roman"/>
          <w:color w:val="000000"/>
        </w:rPr>
      </w:pPr>
    </w:p>
    <w:p w14:paraId="272D1BF3" w14:textId="77777777" w:rsidR="00176AD5" w:rsidRPr="005C798F" w:rsidRDefault="00176AD5" w:rsidP="00176AD5">
      <w:pPr>
        <w:jc w:val="center"/>
        <w:rPr>
          <w:rFonts w:ascii="Times New Roman" w:hAnsi="Times New Roman" w:cs="Times New Roman"/>
          <w:b/>
          <w:bCs/>
          <w:color w:val="000000"/>
        </w:rPr>
      </w:pPr>
      <w:r w:rsidRPr="005C798F">
        <w:rPr>
          <w:rFonts w:ascii="Times New Roman" w:hAnsi="Times New Roman" w:cs="Times New Roman"/>
          <w:b/>
          <w:bCs/>
          <w:color w:val="000000"/>
        </w:rPr>
        <w:t>ART. 6 – OBBLIGHI DEL GESTORE DEL NIDO IN CONVENZIONE</w:t>
      </w:r>
    </w:p>
    <w:p w14:paraId="0896052F" w14:textId="77777777" w:rsidR="00176AD5" w:rsidRPr="005C798F" w:rsidRDefault="00176AD5" w:rsidP="00176AD5">
      <w:pPr>
        <w:rPr>
          <w:rFonts w:ascii="Times New Roman" w:hAnsi="Times New Roman" w:cs="Times New Roman"/>
          <w:color w:val="000000"/>
        </w:rPr>
      </w:pPr>
    </w:p>
    <w:p w14:paraId="7E518F9F" w14:textId="77777777" w:rsidR="00176AD5" w:rsidRPr="005C798F" w:rsidRDefault="00176AD5" w:rsidP="00176AD5">
      <w:pPr>
        <w:rPr>
          <w:rFonts w:ascii="Times New Roman" w:hAnsi="Times New Roman" w:cs="Times New Roman"/>
          <w:color w:val="000000"/>
        </w:rPr>
      </w:pPr>
      <w:r w:rsidRPr="005C798F">
        <w:rPr>
          <w:rFonts w:ascii="Times New Roman" w:hAnsi="Times New Roman" w:cs="Times New Roman"/>
          <w:color w:val="000000"/>
        </w:rPr>
        <w:t>Il gestore titolare dell’asilo nido con la sottoscrizione della presente convenzione con il Comune di</w:t>
      </w:r>
    </w:p>
    <w:p w14:paraId="19FFC5C5" w14:textId="63FA4805" w:rsidR="00176AD5" w:rsidRDefault="004B68D8" w:rsidP="005C798F">
      <w:pPr>
        <w:jc w:val="both"/>
        <w:rPr>
          <w:rFonts w:ascii="Times New Roman" w:hAnsi="Times New Roman" w:cs="Times New Roman"/>
          <w:color w:val="000000"/>
        </w:rPr>
      </w:pPr>
      <w:r w:rsidRPr="005C798F">
        <w:rPr>
          <w:rFonts w:ascii="Times New Roman" w:hAnsi="Times New Roman" w:cs="Times New Roman"/>
          <w:color w:val="000000"/>
        </w:rPr>
        <w:t>Porcari</w:t>
      </w:r>
      <w:r w:rsidR="00176AD5" w:rsidRPr="005C798F">
        <w:rPr>
          <w:rFonts w:ascii="Times New Roman" w:hAnsi="Times New Roman" w:cs="Times New Roman"/>
          <w:color w:val="000000"/>
        </w:rPr>
        <w:t xml:space="preserve"> per la riserva di posti bambino/a si obbliga a:</w:t>
      </w:r>
    </w:p>
    <w:p w14:paraId="16374734" w14:textId="77777777" w:rsidR="003C4FC3" w:rsidRDefault="003C4FC3" w:rsidP="003C4FC3">
      <w:pPr>
        <w:widowControl w:val="0"/>
        <w:autoSpaceDE w:val="0"/>
        <w:autoSpaceDN w:val="0"/>
        <w:spacing w:before="140"/>
        <w:ind w:right="420"/>
        <w:jc w:val="both"/>
        <w:rPr>
          <w:rFonts w:ascii="Times New Roman" w:eastAsia="Garamond" w:hAnsi="Times New Roman" w:cs="Times New Roman"/>
        </w:rPr>
      </w:pPr>
      <w:r w:rsidRPr="0073260E">
        <w:rPr>
          <w:rFonts w:ascii="Times New Roman" w:eastAsia="Garamond" w:hAnsi="Times New Roman" w:cs="Times New Roman"/>
        </w:rPr>
        <w:t>1. Organizzare il servizio a proprie spese con impiego di proprie risorse umane e strumentali qualificate e adeguate nel rispetto dei requisiti di legge per lo svolgimento dell’attività incluso il rispetto della normativa contrattuale per le risorse umane e le disposizioni relative alla idoneità dei locali, degli arredi e le norme di prevenzione rischi, salute e sicurezza;</w:t>
      </w:r>
    </w:p>
    <w:p w14:paraId="61B35AAC" w14:textId="77777777" w:rsidR="003C4FC3" w:rsidRDefault="003C4FC3" w:rsidP="003C4FC3">
      <w:pPr>
        <w:widowControl w:val="0"/>
        <w:autoSpaceDE w:val="0"/>
        <w:autoSpaceDN w:val="0"/>
        <w:spacing w:before="140"/>
        <w:ind w:right="420"/>
        <w:jc w:val="both"/>
        <w:rPr>
          <w:rFonts w:ascii="Times New Roman" w:eastAsia="Garamond" w:hAnsi="Times New Roman" w:cs="Times New Roman"/>
        </w:rPr>
      </w:pPr>
      <w:r w:rsidRPr="0073260E">
        <w:rPr>
          <w:rFonts w:ascii="Times New Roman" w:eastAsia="Garamond" w:hAnsi="Times New Roman" w:cs="Times New Roman"/>
        </w:rPr>
        <w:t xml:space="preserve"> 2. Garantire l’apertura e l’esecuzione del servizio nel rispetto degli standard previsti dalla legge regionale, in particolare per quanto attiene il personale educativo ed ausiliario impiegato;</w:t>
      </w:r>
    </w:p>
    <w:p w14:paraId="38AA6EF2" w14:textId="77777777" w:rsidR="003C4FC3" w:rsidRDefault="003C4FC3" w:rsidP="003C4FC3">
      <w:pPr>
        <w:widowControl w:val="0"/>
        <w:autoSpaceDE w:val="0"/>
        <w:autoSpaceDN w:val="0"/>
        <w:spacing w:before="140"/>
        <w:ind w:right="420"/>
        <w:jc w:val="both"/>
        <w:rPr>
          <w:rFonts w:ascii="Times New Roman" w:eastAsia="Garamond" w:hAnsi="Times New Roman" w:cs="Times New Roman"/>
        </w:rPr>
      </w:pPr>
      <w:r w:rsidRPr="0073260E">
        <w:rPr>
          <w:rFonts w:ascii="Times New Roman" w:eastAsia="Garamond" w:hAnsi="Times New Roman" w:cs="Times New Roman"/>
        </w:rPr>
        <w:t xml:space="preserve"> 3. Al fine di ottenere la liquidazione delle spettanze dovute e per consentire il costante monitoraggio delle attività connesse con gli obiettivi che l’amministrazione comunale deve perseguire, il gestore trasmetterà al competente ufficio comunale, unitamente alla fattura riportante i dati degli utenti, un rendiconto dettagliato che attesti le presenze del mese con indicazione dei nominativi; </w:t>
      </w:r>
    </w:p>
    <w:p w14:paraId="7D6F1A6B" w14:textId="77777777" w:rsidR="003C4FC3" w:rsidRDefault="003C4FC3" w:rsidP="003C4FC3">
      <w:pPr>
        <w:widowControl w:val="0"/>
        <w:autoSpaceDE w:val="0"/>
        <w:autoSpaceDN w:val="0"/>
        <w:spacing w:before="140"/>
        <w:ind w:right="420"/>
        <w:jc w:val="both"/>
        <w:rPr>
          <w:rFonts w:ascii="Times New Roman" w:eastAsia="Garamond" w:hAnsi="Times New Roman" w:cs="Times New Roman"/>
        </w:rPr>
      </w:pPr>
      <w:r>
        <w:rPr>
          <w:rFonts w:ascii="Times New Roman" w:eastAsia="Garamond" w:hAnsi="Times New Roman" w:cs="Times New Roman"/>
        </w:rPr>
        <w:t>4</w:t>
      </w:r>
      <w:r w:rsidRPr="0073260E">
        <w:rPr>
          <w:rFonts w:ascii="Times New Roman" w:eastAsia="Garamond" w:hAnsi="Times New Roman" w:cs="Times New Roman"/>
        </w:rPr>
        <w:t xml:space="preserve">. I posti riservati dal gestore per la convenzione </w:t>
      </w:r>
      <w:r>
        <w:rPr>
          <w:rFonts w:ascii="Times New Roman" w:eastAsia="Garamond" w:hAnsi="Times New Roman" w:cs="Times New Roman"/>
        </w:rPr>
        <w:t>c</w:t>
      </w:r>
      <w:r w:rsidRPr="0073260E">
        <w:rPr>
          <w:rFonts w:ascii="Times New Roman" w:eastAsia="Garamond" w:hAnsi="Times New Roman" w:cs="Times New Roman"/>
        </w:rPr>
        <w:t xml:space="preserve">on il </w:t>
      </w:r>
      <w:r>
        <w:rPr>
          <w:rFonts w:ascii="Times New Roman" w:eastAsia="Garamond" w:hAnsi="Times New Roman" w:cs="Times New Roman"/>
        </w:rPr>
        <w:t>C</w:t>
      </w:r>
      <w:r w:rsidRPr="0073260E">
        <w:rPr>
          <w:rFonts w:ascii="Times New Roman" w:eastAsia="Garamond" w:hAnsi="Times New Roman" w:cs="Times New Roman"/>
        </w:rPr>
        <w:t xml:space="preserve">omune di </w:t>
      </w:r>
      <w:r>
        <w:rPr>
          <w:rFonts w:ascii="Times New Roman" w:eastAsia="Garamond" w:hAnsi="Times New Roman" w:cs="Times New Roman"/>
        </w:rPr>
        <w:t>Porcari</w:t>
      </w:r>
      <w:r w:rsidRPr="0073260E">
        <w:rPr>
          <w:rFonts w:ascii="Times New Roman" w:eastAsia="Garamond" w:hAnsi="Times New Roman" w:cs="Times New Roman"/>
        </w:rPr>
        <w:t xml:space="preserve"> riguardano l’esecuzione del servizio educativo per gli utenti da 3 ai 36 mesi, a tempo pieno o a tempo parziale, organizzato con articolazione su almeno 5 giorni settimanali; </w:t>
      </w:r>
    </w:p>
    <w:p w14:paraId="2A557947" w14:textId="20578DFC" w:rsidR="003C4FC3" w:rsidRPr="00967B8E" w:rsidRDefault="003C4FC3" w:rsidP="003C4FC3">
      <w:pPr>
        <w:widowControl w:val="0"/>
        <w:autoSpaceDE w:val="0"/>
        <w:autoSpaceDN w:val="0"/>
        <w:spacing w:before="140"/>
        <w:ind w:right="420"/>
        <w:jc w:val="both"/>
        <w:rPr>
          <w:rFonts w:ascii="Times New Roman" w:eastAsia="Garamond" w:hAnsi="Times New Roman" w:cs="Times New Roman"/>
          <w:i/>
          <w:iCs/>
        </w:rPr>
      </w:pPr>
      <w:r w:rsidRPr="0073260E">
        <w:rPr>
          <w:rFonts w:ascii="Times New Roman" w:eastAsia="Garamond" w:hAnsi="Times New Roman" w:cs="Times New Roman"/>
        </w:rPr>
        <w:t xml:space="preserve">6. Il gestore </w:t>
      </w:r>
      <w:r>
        <w:rPr>
          <w:rFonts w:ascii="Times New Roman" w:eastAsia="Garamond" w:hAnsi="Times New Roman" w:cs="Times New Roman"/>
        </w:rPr>
        <w:t>della struttura</w:t>
      </w:r>
      <w:r w:rsidRPr="0073260E">
        <w:rPr>
          <w:rFonts w:ascii="Times New Roman" w:eastAsia="Garamond" w:hAnsi="Times New Roman" w:cs="Times New Roman"/>
        </w:rPr>
        <w:t xml:space="preserve"> convenzionat</w:t>
      </w:r>
      <w:r>
        <w:rPr>
          <w:rFonts w:ascii="Times New Roman" w:eastAsia="Garamond" w:hAnsi="Times New Roman" w:cs="Times New Roman"/>
        </w:rPr>
        <w:t>a</w:t>
      </w:r>
      <w:r w:rsidRPr="0073260E">
        <w:rPr>
          <w:rFonts w:ascii="Times New Roman" w:eastAsia="Garamond" w:hAnsi="Times New Roman" w:cs="Times New Roman"/>
        </w:rPr>
        <w:t xml:space="preserve"> è responsabile civilmente e penalmente di tutti i danni di qualsiasi natura che possano derivare a persone legate allo svolgimento dell’utenza convenzionata ed il Comune di </w:t>
      </w:r>
      <w:r>
        <w:rPr>
          <w:rFonts w:ascii="Times New Roman" w:eastAsia="Garamond" w:hAnsi="Times New Roman" w:cs="Times New Roman"/>
        </w:rPr>
        <w:t>Porcari</w:t>
      </w:r>
      <w:r w:rsidRPr="0073260E">
        <w:rPr>
          <w:rFonts w:ascii="Times New Roman" w:eastAsia="Garamond" w:hAnsi="Times New Roman" w:cs="Times New Roman"/>
        </w:rPr>
        <w:t xml:space="preserve"> è sollevato da qualunque pretesa, azione, domanda od altro che possa loro derivare, direttamente od indirettamente, dalle attività della presente Convenzion</w:t>
      </w:r>
      <w:r>
        <w:rPr>
          <w:rFonts w:ascii="Times New Roman" w:eastAsia="Garamond" w:hAnsi="Times New Roman" w:cs="Times New Roman"/>
        </w:rPr>
        <w:t>e: a tal fine p</w:t>
      </w:r>
      <w:r w:rsidRPr="00C376FF">
        <w:rPr>
          <w:rFonts w:ascii="Times New Roman" w:eastAsia="Garamond" w:hAnsi="Times New Roman" w:cs="Times New Roman"/>
        </w:rPr>
        <w:t xml:space="preserve">er i rischi di responsabilità civile verso terzi </w:t>
      </w:r>
      <w:r>
        <w:rPr>
          <w:rFonts w:ascii="Times New Roman" w:eastAsia="Garamond" w:hAnsi="Times New Roman" w:cs="Times New Roman"/>
        </w:rPr>
        <w:t>il Gestore</w:t>
      </w:r>
      <w:r w:rsidRPr="00C376FF">
        <w:rPr>
          <w:rFonts w:ascii="Times New Roman" w:eastAsia="Garamond" w:hAnsi="Times New Roman" w:cs="Times New Roman"/>
        </w:rPr>
        <w:t xml:space="preserve"> </w:t>
      </w:r>
      <w:r w:rsidR="00967B8E">
        <w:rPr>
          <w:rFonts w:ascii="Times New Roman" w:eastAsia="Garamond" w:hAnsi="Times New Roman" w:cs="Times New Roman"/>
        </w:rPr>
        <w:t>ha stipulato</w:t>
      </w:r>
      <w:r w:rsidRPr="00C376FF">
        <w:rPr>
          <w:rFonts w:ascii="Times New Roman" w:eastAsia="Garamond" w:hAnsi="Times New Roman" w:cs="Times New Roman"/>
        </w:rPr>
        <w:t xml:space="preserve"> una specifica assicurazione con Assicurazione</w:t>
      </w:r>
      <w:r w:rsidR="00967B8E">
        <w:rPr>
          <w:rFonts w:ascii="Times New Roman" w:eastAsia="Garamond" w:hAnsi="Times New Roman" w:cs="Times New Roman"/>
        </w:rPr>
        <w:t>……………</w:t>
      </w:r>
      <w:r w:rsidRPr="00C376FF">
        <w:rPr>
          <w:rFonts w:ascii="Times New Roman" w:eastAsia="Garamond" w:hAnsi="Times New Roman" w:cs="Times New Roman"/>
        </w:rPr>
        <w:t xml:space="preserve">, con l’espressa rinuncia da parte della Compagnia Assicuratrice ad azione di rivalsa nei confronti dell’Amministrazione Comunale per tutti i rischi, nessuno escluso, derivanti dall’attività di gestione del servizio e per ogni danno anche se ivi non menzionati. L’importo del massimale </w:t>
      </w:r>
      <w:r w:rsidR="00967B8E">
        <w:rPr>
          <w:rFonts w:ascii="Times New Roman" w:eastAsia="Garamond" w:hAnsi="Times New Roman" w:cs="Times New Roman"/>
        </w:rPr>
        <w:t>è pari ad €………………</w:t>
      </w:r>
      <w:proofErr w:type="gramStart"/>
      <w:r w:rsidR="00967B8E">
        <w:rPr>
          <w:rFonts w:ascii="Times New Roman" w:eastAsia="Garamond" w:hAnsi="Times New Roman" w:cs="Times New Roman"/>
        </w:rPr>
        <w:t>…(</w:t>
      </w:r>
      <w:proofErr w:type="gramEnd"/>
      <w:r w:rsidRPr="00967B8E">
        <w:rPr>
          <w:rFonts w:ascii="Times New Roman" w:eastAsia="Garamond" w:hAnsi="Times New Roman" w:cs="Times New Roman"/>
          <w:i/>
          <w:iCs/>
        </w:rPr>
        <w:t>non potrà essere inferiore a € 3.000.000,00</w:t>
      </w:r>
      <w:r w:rsidR="00967B8E" w:rsidRPr="00967B8E">
        <w:rPr>
          <w:rFonts w:ascii="Times New Roman" w:eastAsia="Garamond" w:hAnsi="Times New Roman" w:cs="Times New Roman"/>
          <w:i/>
          <w:iCs/>
        </w:rPr>
        <w:t>);</w:t>
      </w:r>
    </w:p>
    <w:p w14:paraId="29F7E182" w14:textId="77777777" w:rsidR="003C4FC3" w:rsidRPr="005C798F" w:rsidRDefault="003C4FC3" w:rsidP="005C798F">
      <w:pPr>
        <w:jc w:val="both"/>
        <w:rPr>
          <w:rFonts w:ascii="Times New Roman" w:hAnsi="Times New Roman" w:cs="Times New Roman"/>
          <w:color w:val="000000"/>
        </w:rPr>
      </w:pPr>
    </w:p>
    <w:p w14:paraId="307E6426" w14:textId="2565A073" w:rsidR="00176AD5" w:rsidRPr="005C798F" w:rsidRDefault="003C4FC3" w:rsidP="00176AD5">
      <w:pPr>
        <w:jc w:val="both"/>
        <w:rPr>
          <w:rFonts w:ascii="Times New Roman" w:hAnsi="Times New Roman" w:cs="Times New Roman"/>
          <w:color w:val="000000"/>
        </w:rPr>
      </w:pPr>
      <w:r>
        <w:rPr>
          <w:rFonts w:ascii="Times New Roman" w:hAnsi="Times New Roman" w:cs="Times New Roman"/>
          <w:color w:val="000000"/>
        </w:rPr>
        <w:t>7</w:t>
      </w:r>
      <w:r w:rsidR="00176AD5" w:rsidRPr="005C798F">
        <w:rPr>
          <w:rFonts w:ascii="Times New Roman" w:hAnsi="Times New Roman" w:cs="Times New Roman"/>
          <w:color w:val="000000"/>
        </w:rPr>
        <w:t xml:space="preserve">. Il gestore del nido convenzionato è responsabile civilmente e penalmente di tutti i danni di qualsiasi natura che possano derivare nello svolgimento delle attività previste dalla Convenzione, dell’utenza che usufruisce della Convenzione o a terzi. Il Comune di </w:t>
      </w:r>
      <w:r w:rsidR="004B68D8" w:rsidRPr="005C798F">
        <w:rPr>
          <w:rFonts w:ascii="Times New Roman" w:hAnsi="Times New Roman" w:cs="Times New Roman"/>
          <w:color w:val="000000"/>
        </w:rPr>
        <w:t>Porcari</w:t>
      </w:r>
      <w:r w:rsidR="00176AD5" w:rsidRPr="005C798F">
        <w:rPr>
          <w:rFonts w:ascii="Times New Roman" w:hAnsi="Times New Roman" w:cs="Times New Roman"/>
          <w:color w:val="000000"/>
        </w:rPr>
        <w:t xml:space="preserve"> è sollevato da qualunque pretesa, azione, domanda od altro che possa loro derivare, direttamente od indirettamente, dalle attività della presente Convenzione.</w:t>
      </w:r>
    </w:p>
    <w:p w14:paraId="7BD4C57E" w14:textId="77777777" w:rsidR="00176AD5" w:rsidRPr="005C798F" w:rsidRDefault="00176AD5" w:rsidP="00176AD5">
      <w:pPr>
        <w:rPr>
          <w:rFonts w:ascii="Times New Roman" w:hAnsi="Times New Roman" w:cs="Times New Roman"/>
          <w:color w:val="000000"/>
        </w:rPr>
      </w:pPr>
    </w:p>
    <w:p w14:paraId="154850B1" w14:textId="77777777" w:rsidR="003A3DA7" w:rsidRDefault="003A3DA7" w:rsidP="00176AD5">
      <w:pPr>
        <w:widowControl w:val="0"/>
        <w:spacing w:line="566" w:lineRule="exact"/>
        <w:jc w:val="center"/>
        <w:rPr>
          <w:rFonts w:ascii="Times New Roman" w:eastAsia="Times New Roman" w:hAnsi="Times New Roman" w:cs="Times New Roman"/>
          <w:b/>
          <w:bCs/>
          <w:color w:val="000000"/>
          <w:lang w:eastAsia="it-IT"/>
        </w:rPr>
      </w:pPr>
    </w:p>
    <w:p w14:paraId="16354C42" w14:textId="77777777" w:rsidR="003A3DA7" w:rsidRDefault="003A3DA7" w:rsidP="00176AD5">
      <w:pPr>
        <w:widowControl w:val="0"/>
        <w:spacing w:line="566" w:lineRule="exact"/>
        <w:jc w:val="center"/>
        <w:rPr>
          <w:rFonts w:ascii="Times New Roman" w:eastAsia="Times New Roman" w:hAnsi="Times New Roman" w:cs="Times New Roman"/>
          <w:b/>
          <w:bCs/>
          <w:color w:val="000000"/>
          <w:lang w:eastAsia="it-IT"/>
        </w:rPr>
      </w:pPr>
    </w:p>
    <w:p w14:paraId="2CA95BC0" w14:textId="124C5A6A" w:rsidR="00176AD5" w:rsidRPr="005C798F" w:rsidRDefault="00176AD5" w:rsidP="00176AD5">
      <w:pPr>
        <w:widowControl w:val="0"/>
        <w:spacing w:line="566" w:lineRule="exact"/>
        <w:jc w:val="center"/>
        <w:rPr>
          <w:rFonts w:ascii="Times New Roman" w:eastAsia="Times New Roman" w:hAnsi="Times New Roman" w:cs="Times New Roman"/>
          <w:color w:val="000000"/>
          <w:lang w:eastAsia="it-IT"/>
        </w:rPr>
      </w:pPr>
      <w:r w:rsidRPr="005C798F">
        <w:rPr>
          <w:rFonts w:ascii="Times New Roman" w:eastAsia="Times New Roman" w:hAnsi="Times New Roman" w:cs="Times New Roman"/>
          <w:b/>
          <w:bCs/>
          <w:color w:val="000000"/>
          <w:lang w:eastAsia="it-IT"/>
        </w:rPr>
        <w:t>ART. 7 – OBBLIGHI RELATIVI ALLA TRACCIABILITA’</w:t>
      </w:r>
    </w:p>
    <w:p w14:paraId="78319AA8" w14:textId="77777777" w:rsidR="00176AD5" w:rsidRPr="005C798F" w:rsidRDefault="00176AD5" w:rsidP="00176AD5">
      <w:pPr>
        <w:jc w:val="both"/>
        <w:rPr>
          <w:rFonts w:ascii="Times New Roman" w:hAnsi="Times New Roman" w:cs="Times New Roman"/>
          <w:color w:val="000000"/>
        </w:rPr>
      </w:pPr>
    </w:p>
    <w:p w14:paraId="22070AEE" w14:textId="3696AF7B" w:rsidR="00176AD5" w:rsidRPr="005C798F" w:rsidRDefault="00176AD5" w:rsidP="00176AD5">
      <w:pPr>
        <w:jc w:val="both"/>
        <w:rPr>
          <w:rFonts w:ascii="Times New Roman" w:hAnsi="Times New Roman" w:cs="Times New Roman"/>
          <w:color w:val="000000"/>
        </w:rPr>
      </w:pPr>
      <w:r w:rsidRPr="005C798F">
        <w:rPr>
          <w:rFonts w:ascii="Times New Roman" w:hAnsi="Times New Roman" w:cs="Times New Roman"/>
          <w:color w:val="000000"/>
        </w:rPr>
        <w:t xml:space="preserve">Ai sensi dell'art. 3 della Legge n.136/2010, il gestore convenzionato, come costituito e rappresentato, assume gli obblighi di tracciabilità finanziaria. </w:t>
      </w:r>
      <w:r w:rsidR="003A3DA7">
        <w:rPr>
          <w:rFonts w:ascii="Times New Roman" w:hAnsi="Times New Roman" w:cs="Times New Roman"/>
          <w:color w:val="000000"/>
        </w:rPr>
        <w:t xml:space="preserve">A tal fine è stato acquisito </w:t>
      </w:r>
      <w:proofErr w:type="spellStart"/>
      <w:r w:rsidR="003A3DA7">
        <w:rPr>
          <w:rFonts w:ascii="Times New Roman" w:hAnsi="Times New Roman" w:cs="Times New Roman"/>
          <w:color w:val="000000"/>
        </w:rPr>
        <w:t>cig</w:t>
      </w:r>
      <w:proofErr w:type="spellEnd"/>
      <w:r w:rsidR="003A3DA7">
        <w:rPr>
          <w:rFonts w:ascii="Times New Roman" w:hAnsi="Times New Roman" w:cs="Times New Roman"/>
          <w:color w:val="000000"/>
        </w:rPr>
        <w:t xml:space="preserve"> ………………</w:t>
      </w:r>
      <w:proofErr w:type="gramStart"/>
      <w:r w:rsidR="003A3DA7">
        <w:rPr>
          <w:rFonts w:ascii="Times New Roman" w:hAnsi="Times New Roman" w:cs="Times New Roman"/>
          <w:color w:val="000000"/>
        </w:rPr>
        <w:t>…….</w:t>
      </w:r>
      <w:proofErr w:type="gramEnd"/>
      <w:r w:rsidR="003A3DA7">
        <w:rPr>
          <w:rFonts w:ascii="Times New Roman" w:hAnsi="Times New Roman" w:cs="Times New Roman"/>
          <w:color w:val="000000"/>
        </w:rPr>
        <w:t xml:space="preserve">ai fini della  tracciabilità </w:t>
      </w:r>
    </w:p>
    <w:p w14:paraId="0CB5469E" w14:textId="588A44BD" w:rsidR="00176AD5" w:rsidRPr="005C798F" w:rsidRDefault="00176AD5" w:rsidP="005C798F">
      <w:pPr>
        <w:jc w:val="both"/>
        <w:rPr>
          <w:rFonts w:ascii="Times New Roman" w:hAnsi="Times New Roman" w:cs="Times New Roman"/>
          <w:color w:val="000000"/>
        </w:rPr>
      </w:pPr>
      <w:r w:rsidRPr="005C798F">
        <w:rPr>
          <w:rFonts w:ascii="Times New Roman" w:hAnsi="Times New Roman" w:cs="Times New Roman"/>
          <w:color w:val="000000"/>
        </w:rPr>
        <w:t xml:space="preserve">Al fine di consentire il pagamento delle spettanze, il gestore convenzionato è tenuto a presentare al </w:t>
      </w:r>
      <w:r w:rsidR="005C798F" w:rsidRPr="005C798F">
        <w:rPr>
          <w:rFonts w:ascii="Times New Roman" w:hAnsi="Times New Roman" w:cs="Times New Roman"/>
          <w:color w:val="000000"/>
        </w:rPr>
        <w:t>Servizio Interventi alle Persone</w:t>
      </w:r>
      <w:r w:rsidRPr="005C798F">
        <w:rPr>
          <w:rFonts w:ascii="Times New Roman" w:hAnsi="Times New Roman" w:cs="Times New Roman"/>
          <w:color w:val="000000"/>
        </w:rPr>
        <w:t xml:space="preserve"> gli estremi identificativi del conto corrente dedicato sul quale dovranno essere registrati tutti i movimenti finanziari relativi convenzione in oggetto del presente appalto, le generalità e il codice fiscale delle persone delegate ad operare su di esso ai sensi dell’art. 3 commi 1 e 7 della legge n. 136/2010. Ai sensi del D. M. n. 55 del 3/05/2013 per la fatturazione elettronica, il gestore convenzionato dovrà presentare la propria fattura </w:t>
      </w:r>
      <w:r w:rsidR="005C798F" w:rsidRPr="005C798F">
        <w:rPr>
          <w:rFonts w:ascii="Times New Roman" w:hAnsi="Times New Roman" w:cs="Times New Roman"/>
          <w:color w:val="000000"/>
        </w:rPr>
        <w:t>sul relativo sistema.</w:t>
      </w:r>
    </w:p>
    <w:p w14:paraId="2162D0D4" w14:textId="77777777" w:rsidR="00176AD5" w:rsidRPr="005C798F" w:rsidRDefault="00176AD5" w:rsidP="00176AD5">
      <w:pPr>
        <w:rPr>
          <w:rFonts w:ascii="Times New Roman" w:hAnsi="Times New Roman" w:cs="Times New Roman"/>
          <w:color w:val="000000"/>
        </w:rPr>
      </w:pPr>
    </w:p>
    <w:p w14:paraId="66F20CAD" w14:textId="77777777" w:rsidR="00176AD5" w:rsidRPr="005C798F" w:rsidRDefault="00176AD5" w:rsidP="00176AD5">
      <w:pPr>
        <w:rPr>
          <w:rFonts w:ascii="Times New Roman" w:hAnsi="Times New Roman" w:cs="Times New Roman"/>
          <w:b/>
          <w:bCs/>
          <w:color w:val="000000"/>
        </w:rPr>
      </w:pPr>
    </w:p>
    <w:p w14:paraId="4D761490" w14:textId="77777777" w:rsidR="00176AD5" w:rsidRPr="005C798F" w:rsidRDefault="00176AD5" w:rsidP="00176AD5">
      <w:pPr>
        <w:jc w:val="center"/>
        <w:rPr>
          <w:rFonts w:ascii="Times New Roman" w:hAnsi="Times New Roman" w:cs="Times New Roman"/>
          <w:b/>
          <w:bCs/>
          <w:color w:val="000000"/>
        </w:rPr>
      </w:pPr>
      <w:r w:rsidRPr="005C798F">
        <w:rPr>
          <w:rFonts w:ascii="Times New Roman" w:hAnsi="Times New Roman" w:cs="Times New Roman"/>
          <w:b/>
          <w:bCs/>
          <w:color w:val="000000"/>
        </w:rPr>
        <w:t>ART. 8 DURATA</w:t>
      </w:r>
    </w:p>
    <w:p w14:paraId="45FFB047" w14:textId="77777777" w:rsidR="00176AD5" w:rsidRPr="005C798F" w:rsidRDefault="00176AD5" w:rsidP="00176AD5">
      <w:pPr>
        <w:rPr>
          <w:rFonts w:ascii="Times New Roman" w:hAnsi="Times New Roman" w:cs="Times New Roman"/>
          <w:color w:val="000000"/>
        </w:rPr>
      </w:pPr>
    </w:p>
    <w:p w14:paraId="290ECD4F" w14:textId="4CDAA427" w:rsidR="003C4FC3" w:rsidRPr="00157343" w:rsidRDefault="003C4FC3" w:rsidP="003C4FC3">
      <w:pPr>
        <w:widowControl w:val="0"/>
        <w:autoSpaceDE w:val="0"/>
        <w:autoSpaceDN w:val="0"/>
        <w:spacing w:before="140"/>
        <w:ind w:right="420"/>
        <w:jc w:val="both"/>
        <w:rPr>
          <w:rFonts w:ascii="Times New Roman" w:eastAsia="Garamond" w:hAnsi="Times New Roman" w:cs="Times New Roman"/>
          <w:b/>
          <w:bCs/>
        </w:rPr>
      </w:pPr>
      <w:r w:rsidRPr="0020519F">
        <w:rPr>
          <w:rFonts w:ascii="Times New Roman" w:eastAsia="Garamond" w:hAnsi="Times New Roman" w:cs="Times New Roman"/>
        </w:rPr>
        <w:t xml:space="preserve">Le convenzioni che si instaureranno a seguito di tale procedura avranno la durata </w:t>
      </w:r>
      <w:r>
        <w:rPr>
          <w:rFonts w:ascii="Times New Roman" w:eastAsia="Garamond" w:hAnsi="Times New Roman" w:cs="Times New Roman"/>
        </w:rPr>
        <w:t>dell’</w:t>
      </w:r>
      <w:r w:rsidRPr="0020519F">
        <w:rPr>
          <w:rFonts w:ascii="Times New Roman" w:eastAsia="Garamond" w:hAnsi="Times New Roman" w:cs="Times New Roman"/>
        </w:rPr>
        <w:t xml:space="preserve">anno Educativo </w:t>
      </w:r>
      <w:r>
        <w:rPr>
          <w:rFonts w:ascii="Times New Roman" w:eastAsia="Garamond" w:hAnsi="Times New Roman" w:cs="Times New Roman"/>
        </w:rPr>
        <w:t>202</w:t>
      </w:r>
      <w:r w:rsidR="003A3DA7">
        <w:rPr>
          <w:rFonts w:ascii="Times New Roman" w:eastAsia="Garamond" w:hAnsi="Times New Roman" w:cs="Times New Roman"/>
        </w:rPr>
        <w:t>5</w:t>
      </w:r>
      <w:r>
        <w:rPr>
          <w:rFonts w:ascii="Times New Roman" w:eastAsia="Garamond" w:hAnsi="Times New Roman" w:cs="Times New Roman"/>
        </w:rPr>
        <w:t>/202</w:t>
      </w:r>
      <w:r w:rsidR="003A3DA7">
        <w:rPr>
          <w:rFonts w:ascii="Times New Roman" w:eastAsia="Garamond" w:hAnsi="Times New Roman" w:cs="Times New Roman"/>
        </w:rPr>
        <w:t>6</w:t>
      </w:r>
      <w:r w:rsidRPr="0020519F">
        <w:rPr>
          <w:rFonts w:ascii="Times New Roman" w:eastAsia="Garamond" w:hAnsi="Times New Roman" w:cs="Times New Roman"/>
        </w:rPr>
        <w:t xml:space="preserve">, con facoltà da parte dell’Ente comunale di rinnovo per un ulteriore anno educativo. </w:t>
      </w:r>
    </w:p>
    <w:p w14:paraId="4F0B594B" w14:textId="37E7068C" w:rsidR="00176AD5" w:rsidRPr="005C798F" w:rsidRDefault="00176AD5" w:rsidP="003C4FC3">
      <w:pPr>
        <w:jc w:val="both"/>
        <w:rPr>
          <w:rFonts w:ascii="Times New Roman" w:hAnsi="Times New Roman" w:cs="Times New Roman"/>
          <w:color w:val="000000"/>
        </w:rPr>
      </w:pPr>
    </w:p>
    <w:p w14:paraId="016D6964" w14:textId="77777777" w:rsidR="00176AD5" w:rsidRPr="005C798F" w:rsidRDefault="00176AD5" w:rsidP="00176AD5">
      <w:pPr>
        <w:jc w:val="center"/>
        <w:rPr>
          <w:rFonts w:ascii="Times New Roman" w:eastAsia="Times New Roman" w:hAnsi="Times New Roman" w:cs="Times New Roman"/>
          <w:b/>
          <w:bCs/>
          <w:color w:val="000000"/>
          <w:lang w:eastAsia="it-IT"/>
        </w:rPr>
      </w:pPr>
      <w:r w:rsidRPr="005C798F">
        <w:rPr>
          <w:rFonts w:ascii="Times New Roman" w:eastAsia="Times New Roman" w:hAnsi="Times New Roman" w:cs="Times New Roman"/>
          <w:b/>
          <w:bCs/>
          <w:color w:val="000000"/>
          <w:lang w:eastAsia="it-IT"/>
        </w:rPr>
        <w:t>ART. 9 – VERIFICHE E CONTROLLI</w:t>
      </w:r>
    </w:p>
    <w:p w14:paraId="5D70DE51" w14:textId="77777777" w:rsidR="00176AD5" w:rsidRPr="005C798F" w:rsidRDefault="00176AD5" w:rsidP="00176AD5">
      <w:pPr>
        <w:jc w:val="both"/>
        <w:rPr>
          <w:rFonts w:ascii="Times New Roman" w:eastAsia="Times New Roman" w:hAnsi="Times New Roman" w:cs="Times New Roman"/>
          <w:b/>
          <w:bCs/>
          <w:color w:val="000000"/>
          <w:lang w:eastAsia="it-IT"/>
        </w:rPr>
      </w:pPr>
    </w:p>
    <w:p w14:paraId="4E0DC416" w14:textId="24863DBC" w:rsidR="00176AD5" w:rsidRPr="005C798F" w:rsidRDefault="00176AD5" w:rsidP="00176AD5">
      <w:pPr>
        <w:jc w:val="both"/>
        <w:rPr>
          <w:rFonts w:ascii="Times New Roman" w:eastAsia="Times New Roman" w:hAnsi="Times New Roman" w:cs="Times New Roman"/>
          <w:b/>
          <w:bCs/>
          <w:color w:val="000000"/>
          <w:lang w:eastAsia="it-IT"/>
        </w:rPr>
      </w:pPr>
      <w:r w:rsidRPr="005C798F">
        <w:rPr>
          <w:rFonts w:ascii="Times New Roman" w:hAnsi="Times New Roman" w:cs="Times New Roman"/>
          <w:color w:val="000000"/>
        </w:rPr>
        <w:t xml:space="preserve">Il Comune di </w:t>
      </w:r>
      <w:r w:rsidR="004B68D8" w:rsidRPr="005C798F">
        <w:rPr>
          <w:rFonts w:ascii="Times New Roman" w:hAnsi="Times New Roman" w:cs="Times New Roman"/>
          <w:color w:val="000000"/>
        </w:rPr>
        <w:t>Porcari</w:t>
      </w:r>
      <w:r w:rsidRPr="005C798F">
        <w:rPr>
          <w:rFonts w:ascii="Times New Roman" w:hAnsi="Times New Roman" w:cs="Times New Roman"/>
          <w:color w:val="000000"/>
        </w:rPr>
        <w:t xml:space="preserve"> si riserva di effettuare i controlli e la vigilanza necessari ad assicurare il rispetto della presente Convenzione.</w:t>
      </w:r>
    </w:p>
    <w:p w14:paraId="01284C33" w14:textId="77777777" w:rsidR="00176AD5" w:rsidRPr="005C798F" w:rsidRDefault="00176AD5" w:rsidP="00176AD5">
      <w:pPr>
        <w:widowControl w:val="0"/>
        <w:spacing w:line="566" w:lineRule="exact"/>
        <w:jc w:val="center"/>
        <w:rPr>
          <w:rFonts w:ascii="Times New Roman" w:eastAsia="Times New Roman" w:hAnsi="Times New Roman" w:cs="Times New Roman"/>
          <w:b/>
          <w:bCs/>
          <w:color w:val="000000"/>
          <w:lang w:eastAsia="it-IT"/>
        </w:rPr>
      </w:pPr>
    </w:p>
    <w:p w14:paraId="01FFE998" w14:textId="77777777" w:rsidR="00176AD5" w:rsidRPr="005C798F" w:rsidRDefault="00176AD5" w:rsidP="00176AD5">
      <w:pPr>
        <w:pStyle w:val="Nessunaspaziatura"/>
        <w:jc w:val="center"/>
        <w:rPr>
          <w:rFonts w:ascii="Times New Roman" w:hAnsi="Times New Roman" w:cs="Times New Roman"/>
          <w:b/>
          <w:lang w:eastAsia="it-IT"/>
        </w:rPr>
      </w:pPr>
      <w:r w:rsidRPr="005C798F">
        <w:rPr>
          <w:rFonts w:ascii="Times New Roman" w:hAnsi="Times New Roman" w:cs="Times New Roman"/>
          <w:b/>
          <w:lang w:eastAsia="it-IT"/>
        </w:rPr>
        <w:t>ART. 10 – RISOLUZIONE CONVENZIONE</w:t>
      </w:r>
    </w:p>
    <w:p w14:paraId="51B10E03" w14:textId="77777777" w:rsidR="00176AD5" w:rsidRPr="005C798F" w:rsidRDefault="00176AD5" w:rsidP="00176AD5">
      <w:pPr>
        <w:pStyle w:val="Nessunaspaziatura"/>
        <w:jc w:val="both"/>
        <w:rPr>
          <w:rFonts w:ascii="Times New Roman" w:hAnsi="Times New Roman" w:cs="Times New Roman"/>
          <w:lang w:eastAsia="it-IT"/>
        </w:rPr>
      </w:pPr>
    </w:p>
    <w:p w14:paraId="10736B5C" w14:textId="77777777" w:rsidR="00176AD5" w:rsidRPr="005C798F" w:rsidRDefault="00176AD5" w:rsidP="00176AD5">
      <w:pPr>
        <w:pStyle w:val="Nessunaspaziatura"/>
        <w:jc w:val="both"/>
        <w:rPr>
          <w:rFonts w:ascii="Times New Roman" w:hAnsi="Times New Roman" w:cs="Times New Roman"/>
        </w:rPr>
      </w:pPr>
      <w:r w:rsidRPr="005C798F">
        <w:rPr>
          <w:rFonts w:ascii="Times New Roman" w:hAnsi="Times New Roman" w:cs="Times New Roman"/>
        </w:rPr>
        <w:t>1.Ai sensi e per gli effetti degli artt. 1453 e 1454 del codice civile, la presente Convenzione può essere risolta dalle parti in ogni momento, previa diffida ad adempiere di 15 giorni a mezzo PEC, per grave inadempienza degli impegni assunti.</w:t>
      </w:r>
    </w:p>
    <w:p w14:paraId="36EA609E" w14:textId="571BF3A0" w:rsidR="00176AD5" w:rsidRPr="005C798F" w:rsidRDefault="00176AD5" w:rsidP="00176AD5">
      <w:pPr>
        <w:pStyle w:val="Nessunaspaziatura"/>
        <w:jc w:val="both"/>
        <w:rPr>
          <w:rFonts w:ascii="Times New Roman" w:hAnsi="Times New Roman" w:cs="Times New Roman"/>
        </w:rPr>
      </w:pPr>
      <w:r w:rsidRPr="005C798F">
        <w:rPr>
          <w:rFonts w:ascii="Times New Roman" w:hAnsi="Times New Roman" w:cs="Times New Roman"/>
        </w:rPr>
        <w:t xml:space="preserve">In caso di risoluzione, per inadempienza del gestore del nido convenzionato, il Comune di </w:t>
      </w:r>
      <w:r w:rsidR="004B68D8" w:rsidRPr="005C798F">
        <w:rPr>
          <w:rFonts w:ascii="Times New Roman" w:hAnsi="Times New Roman" w:cs="Times New Roman"/>
        </w:rPr>
        <w:t>Porcari</w:t>
      </w:r>
      <w:r w:rsidRPr="005C798F">
        <w:rPr>
          <w:rFonts w:ascii="Times New Roman" w:hAnsi="Times New Roman" w:cs="Times New Roman"/>
        </w:rPr>
        <w:t xml:space="preserve"> liquiderà le sole spese da questi sostenute, fino al ricevimento della diffida, salvo il risarcimento del danno.</w:t>
      </w:r>
    </w:p>
    <w:p w14:paraId="58897014" w14:textId="77777777" w:rsidR="00176AD5" w:rsidRPr="005C798F" w:rsidRDefault="00176AD5" w:rsidP="00176AD5">
      <w:pPr>
        <w:pStyle w:val="Nessunaspaziatura"/>
        <w:jc w:val="both"/>
        <w:rPr>
          <w:rFonts w:ascii="Times New Roman" w:hAnsi="Times New Roman" w:cs="Times New Roman"/>
        </w:rPr>
      </w:pPr>
      <w:r w:rsidRPr="005C798F">
        <w:rPr>
          <w:rFonts w:ascii="Times New Roman" w:hAnsi="Times New Roman" w:cs="Times New Roman"/>
        </w:rPr>
        <w:t>2.Ai sensi dell’art. 1456 del Codice Civile, costituiscono clausole risolutive espresse, le seguenti ipotesi:</w:t>
      </w:r>
    </w:p>
    <w:p w14:paraId="2B9D9193" w14:textId="77777777" w:rsidR="00176AD5" w:rsidRPr="005C798F" w:rsidRDefault="00176AD5" w:rsidP="00176AD5">
      <w:pPr>
        <w:pStyle w:val="Nessunaspaziatura"/>
        <w:numPr>
          <w:ilvl w:val="0"/>
          <w:numId w:val="31"/>
        </w:numPr>
        <w:suppressAutoHyphens/>
        <w:jc w:val="both"/>
        <w:rPr>
          <w:rFonts w:ascii="Times New Roman" w:hAnsi="Times New Roman" w:cs="Times New Roman"/>
        </w:rPr>
      </w:pPr>
      <w:r w:rsidRPr="005C798F">
        <w:rPr>
          <w:rFonts w:ascii="Times New Roman" w:hAnsi="Times New Roman" w:cs="Times New Roman"/>
        </w:rPr>
        <w:t>apertura di una procedura concorsuale o di fallimento a carico del soggetto convenzionato;</w:t>
      </w:r>
    </w:p>
    <w:p w14:paraId="56E673DE" w14:textId="77777777" w:rsidR="00176AD5" w:rsidRPr="005C798F" w:rsidRDefault="00176AD5" w:rsidP="00176AD5">
      <w:pPr>
        <w:pStyle w:val="Nessunaspaziatura"/>
        <w:numPr>
          <w:ilvl w:val="0"/>
          <w:numId w:val="31"/>
        </w:numPr>
        <w:suppressAutoHyphens/>
        <w:jc w:val="both"/>
        <w:rPr>
          <w:rFonts w:ascii="Times New Roman" w:hAnsi="Times New Roman" w:cs="Times New Roman"/>
        </w:rPr>
      </w:pPr>
      <w:r w:rsidRPr="005C798F">
        <w:rPr>
          <w:rFonts w:ascii="Times New Roman" w:hAnsi="Times New Roman" w:cs="Times New Roman"/>
        </w:rPr>
        <w:t>messa in liquidazione o in altri casi di cessione dell’attività;</w:t>
      </w:r>
    </w:p>
    <w:p w14:paraId="61F7DFB7" w14:textId="77777777" w:rsidR="00176AD5" w:rsidRPr="005C798F" w:rsidRDefault="00176AD5" w:rsidP="00176AD5">
      <w:pPr>
        <w:pStyle w:val="Nessunaspaziatura"/>
        <w:numPr>
          <w:ilvl w:val="0"/>
          <w:numId w:val="31"/>
        </w:numPr>
        <w:suppressAutoHyphens/>
        <w:jc w:val="both"/>
        <w:rPr>
          <w:rFonts w:ascii="Times New Roman" w:hAnsi="Times New Roman" w:cs="Times New Roman"/>
        </w:rPr>
      </w:pPr>
      <w:r w:rsidRPr="005C798F">
        <w:rPr>
          <w:rFonts w:ascii="Times New Roman" w:hAnsi="Times New Roman" w:cs="Times New Roman"/>
        </w:rPr>
        <w:t>interruzione non motivata delle attività;</w:t>
      </w:r>
    </w:p>
    <w:p w14:paraId="7D4E6809" w14:textId="77777777" w:rsidR="00176AD5" w:rsidRPr="005C798F" w:rsidRDefault="00176AD5" w:rsidP="00176AD5">
      <w:pPr>
        <w:pStyle w:val="Nessunaspaziatura"/>
        <w:numPr>
          <w:ilvl w:val="0"/>
          <w:numId w:val="31"/>
        </w:numPr>
        <w:suppressAutoHyphens/>
        <w:jc w:val="both"/>
        <w:rPr>
          <w:rFonts w:ascii="Times New Roman" w:hAnsi="Times New Roman" w:cs="Times New Roman"/>
        </w:rPr>
      </w:pPr>
      <w:r w:rsidRPr="005C798F">
        <w:rPr>
          <w:rFonts w:ascii="Times New Roman" w:hAnsi="Times New Roman" w:cs="Times New Roman"/>
        </w:rPr>
        <w:t>perdita dei requisiti a contrarre con la Pubblica Amministrazione.</w:t>
      </w:r>
    </w:p>
    <w:p w14:paraId="43FA2B70" w14:textId="77777777" w:rsidR="00176AD5" w:rsidRPr="005C798F" w:rsidRDefault="00176AD5" w:rsidP="00176AD5">
      <w:pPr>
        <w:pStyle w:val="Nessunaspaziatura"/>
        <w:numPr>
          <w:ilvl w:val="0"/>
          <w:numId w:val="31"/>
        </w:numPr>
        <w:suppressAutoHyphens/>
        <w:jc w:val="both"/>
        <w:rPr>
          <w:rFonts w:ascii="Times New Roman" w:hAnsi="Times New Roman" w:cs="Times New Roman"/>
        </w:rPr>
      </w:pPr>
      <w:r w:rsidRPr="005C798F">
        <w:rPr>
          <w:rFonts w:ascii="Times New Roman" w:hAnsi="Times New Roman" w:cs="Times New Roman"/>
        </w:rPr>
        <w:t>grave inadempienza agli obblighi previsti dalla Convenzione da parte del gestore privato convenzionato per mancato rispetto di quanto disposto dall’art. 6, punti 1,2,5 e dall’art. 5 della presente Convenzione.</w:t>
      </w:r>
    </w:p>
    <w:p w14:paraId="6F613F6D" w14:textId="4390A3A7" w:rsidR="00176AD5" w:rsidRPr="005C798F" w:rsidRDefault="00176AD5" w:rsidP="00176AD5">
      <w:pPr>
        <w:pStyle w:val="Nessunaspaziatura"/>
        <w:jc w:val="both"/>
        <w:rPr>
          <w:rFonts w:ascii="Times New Roman" w:hAnsi="Times New Roman" w:cs="Times New Roman"/>
        </w:rPr>
      </w:pPr>
      <w:r w:rsidRPr="005C798F">
        <w:rPr>
          <w:rFonts w:ascii="Times New Roman" w:hAnsi="Times New Roman" w:cs="Times New Roman"/>
        </w:rPr>
        <w:t xml:space="preserve">3.Nelle ipotesi sopraindicate la Convenzione può essere risolta di diritto con effetto immediato a seguito della dichiarazione del Comune di </w:t>
      </w:r>
      <w:r w:rsidR="004B68D8" w:rsidRPr="005C798F">
        <w:rPr>
          <w:rFonts w:ascii="Times New Roman" w:hAnsi="Times New Roman" w:cs="Times New Roman"/>
        </w:rPr>
        <w:t>Porcari</w:t>
      </w:r>
      <w:r w:rsidRPr="005C798F">
        <w:rPr>
          <w:rFonts w:ascii="Times New Roman" w:hAnsi="Times New Roman" w:cs="Times New Roman"/>
        </w:rPr>
        <w:t xml:space="preserve">, in forma di lettera raccomandata </w:t>
      </w:r>
      <w:proofErr w:type="spellStart"/>
      <w:r w:rsidRPr="005C798F">
        <w:rPr>
          <w:rFonts w:ascii="Times New Roman" w:hAnsi="Times New Roman" w:cs="Times New Roman"/>
        </w:rPr>
        <w:t>a.r.</w:t>
      </w:r>
      <w:proofErr w:type="spellEnd"/>
      <w:r w:rsidRPr="005C798F">
        <w:rPr>
          <w:rFonts w:ascii="Times New Roman" w:hAnsi="Times New Roman" w:cs="Times New Roman"/>
        </w:rPr>
        <w:t>, di volersi avvalere della clausola risolutiva espressa.</w:t>
      </w:r>
    </w:p>
    <w:p w14:paraId="00CB2D57" w14:textId="77777777" w:rsidR="00176AD5" w:rsidRPr="005C798F" w:rsidRDefault="00176AD5" w:rsidP="00176AD5">
      <w:pPr>
        <w:widowControl w:val="0"/>
        <w:spacing w:line="566" w:lineRule="exact"/>
        <w:jc w:val="both"/>
        <w:rPr>
          <w:rFonts w:ascii="Times New Roman" w:eastAsia="Times New Roman" w:hAnsi="Times New Roman" w:cs="Times New Roman"/>
          <w:b/>
          <w:bCs/>
          <w:color w:val="000000"/>
          <w:lang w:eastAsia="it-IT"/>
        </w:rPr>
      </w:pPr>
    </w:p>
    <w:p w14:paraId="0D971616" w14:textId="77777777" w:rsidR="00176AD5" w:rsidRPr="005C798F" w:rsidRDefault="00176AD5" w:rsidP="00176AD5">
      <w:pPr>
        <w:widowControl w:val="0"/>
        <w:spacing w:line="566" w:lineRule="exact"/>
        <w:jc w:val="center"/>
        <w:rPr>
          <w:rFonts w:ascii="Times New Roman" w:eastAsia="Times New Roman" w:hAnsi="Times New Roman" w:cs="Times New Roman"/>
          <w:b/>
          <w:bCs/>
          <w:color w:val="000000"/>
          <w:lang w:eastAsia="it-IT"/>
        </w:rPr>
      </w:pPr>
      <w:r w:rsidRPr="005C798F">
        <w:rPr>
          <w:rFonts w:ascii="Times New Roman" w:eastAsia="Times New Roman" w:hAnsi="Times New Roman" w:cs="Times New Roman"/>
          <w:b/>
          <w:bCs/>
          <w:color w:val="000000"/>
          <w:lang w:eastAsia="it-IT"/>
        </w:rPr>
        <w:lastRenderedPageBreak/>
        <w:t>ART. 11 – RINVII NORMATIVI</w:t>
      </w:r>
    </w:p>
    <w:p w14:paraId="7836F54C" w14:textId="77777777" w:rsidR="00176AD5" w:rsidRPr="005C798F" w:rsidRDefault="00176AD5" w:rsidP="00176AD5">
      <w:pPr>
        <w:jc w:val="both"/>
        <w:rPr>
          <w:rFonts w:ascii="Times New Roman" w:hAnsi="Times New Roman" w:cs="Times New Roman"/>
          <w:color w:val="000000"/>
        </w:rPr>
      </w:pPr>
      <w:r w:rsidRPr="005C798F">
        <w:rPr>
          <w:rFonts w:ascii="Times New Roman" w:hAnsi="Times New Roman" w:cs="Times New Roman"/>
          <w:color w:val="000000"/>
        </w:rPr>
        <w:t>Per tutto quanto non espressamente previsto dalla presente Convenzione si fa riferimento al Codice Civile ed alle disposizioni di legge vigenti ed applicabili in materia ed a quelle richiamate negli atti di cui alle Premesse.</w:t>
      </w:r>
    </w:p>
    <w:p w14:paraId="54694E45" w14:textId="77777777" w:rsidR="00176AD5" w:rsidRPr="005C798F" w:rsidRDefault="00176AD5" w:rsidP="00176AD5">
      <w:pPr>
        <w:widowControl w:val="0"/>
        <w:spacing w:line="566" w:lineRule="exact"/>
        <w:jc w:val="center"/>
        <w:rPr>
          <w:rFonts w:ascii="Times New Roman" w:eastAsia="Times New Roman" w:hAnsi="Times New Roman" w:cs="Times New Roman"/>
          <w:b/>
          <w:bCs/>
          <w:color w:val="000000"/>
          <w:lang w:eastAsia="it-IT"/>
        </w:rPr>
      </w:pPr>
      <w:r w:rsidRPr="005C798F">
        <w:rPr>
          <w:rFonts w:ascii="Times New Roman" w:eastAsia="Times New Roman" w:hAnsi="Times New Roman" w:cs="Times New Roman"/>
          <w:b/>
          <w:bCs/>
          <w:color w:val="000000"/>
          <w:lang w:eastAsia="it-IT"/>
        </w:rPr>
        <w:t>ART. 12 – CONTROVERSIE E FORO COMPETENTE</w:t>
      </w:r>
    </w:p>
    <w:p w14:paraId="66EC96F0" w14:textId="6CA33C01" w:rsidR="00176AD5" w:rsidRPr="005C798F" w:rsidRDefault="00176AD5" w:rsidP="00176AD5">
      <w:pPr>
        <w:jc w:val="both"/>
        <w:rPr>
          <w:rFonts w:ascii="Times New Roman" w:hAnsi="Times New Roman" w:cs="Times New Roman"/>
          <w:color w:val="000000"/>
        </w:rPr>
      </w:pPr>
      <w:r w:rsidRPr="005C798F">
        <w:rPr>
          <w:rFonts w:ascii="Times New Roman" w:hAnsi="Times New Roman" w:cs="Times New Roman"/>
          <w:color w:val="000000"/>
        </w:rPr>
        <w:t>Qualunque contestazione o vertenza dovesse insorgere tra le parti sarà rimessa alla giurisdizione del giudice competente. Foro competente è il Foro di L</w:t>
      </w:r>
      <w:r w:rsidR="005C798F" w:rsidRPr="005C798F">
        <w:rPr>
          <w:rFonts w:ascii="Times New Roman" w:hAnsi="Times New Roman" w:cs="Times New Roman"/>
          <w:color w:val="000000"/>
        </w:rPr>
        <w:t>ucc</w:t>
      </w:r>
      <w:r w:rsidRPr="005C798F">
        <w:rPr>
          <w:rFonts w:ascii="Times New Roman" w:hAnsi="Times New Roman" w:cs="Times New Roman"/>
          <w:color w:val="000000"/>
        </w:rPr>
        <w:t>a.</w:t>
      </w:r>
    </w:p>
    <w:p w14:paraId="1D676848" w14:textId="77777777" w:rsidR="00176AD5" w:rsidRPr="00176AD5" w:rsidRDefault="00176AD5" w:rsidP="00176AD5">
      <w:pPr>
        <w:widowControl w:val="0"/>
        <w:spacing w:line="566" w:lineRule="exact"/>
        <w:jc w:val="both"/>
        <w:rPr>
          <w:rFonts w:ascii="Times New Roman" w:eastAsia="LiberationSerif-Bold" w:hAnsi="Times New Roman" w:cs="Times New Roman"/>
          <w:color w:val="000000"/>
          <w:highlight w:val="green"/>
          <w:lang w:eastAsia="it-IT"/>
        </w:rPr>
      </w:pPr>
    </w:p>
    <w:p w14:paraId="231845A2" w14:textId="5E9F6B33" w:rsidR="00176AD5" w:rsidRPr="003C4FC3" w:rsidRDefault="00176AD5" w:rsidP="00176AD5">
      <w:pPr>
        <w:pStyle w:val="Nessunaspaziatura"/>
        <w:jc w:val="center"/>
        <w:rPr>
          <w:rFonts w:ascii="Times New Roman" w:hAnsi="Times New Roman" w:cs="Times New Roman"/>
          <w:b/>
          <w:lang w:eastAsia="it-IT"/>
        </w:rPr>
      </w:pPr>
      <w:r w:rsidRPr="003C4FC3">
        <w:rPr>
          <w:rFonts w:ascii="Times New Roman" w:hAnsi="Times New Roman" w:cs="Times New Roman"/>
          <w:b/>
          <w:lang w:eastAsia="it-IT"/>
        </w:rPr>
        <w:t xml:space="preserve">ART. 13 – </w:t>
      </w:r>
      <w:r w:rsidR="003C4FC3" w:rsidRPr="003C4FC3">
        <w:rPr>
          <w:rFonts w:ascii="Times New Roman" w:hAnsi="Times New Roman" w:cs="Times New Roman"/>
          <w:b/>
          <w:lang w:eastAsia="it-IT"/>
        </w:rPr>
        <w:t xml:space="preserve">CODICE COMPORTAMENTO E </w:t>
      </w:r>
      <w:r w:rsidRPr="003C4FC3">
        <w:rPr>
          <w:rFonts w:ascii="Times New Roman" w:hAnsi="Times New Roman" w:cs="Times New Roman"/>
          <w:b/>
          <w:lang w:eastAsia="it-IT"/>
        </w:rPr>
        <w:t>TRATTAMENTO DEI DATI PERSONALI</w:t>
      </w:r>
    </w:p>
    <w:p w14:paraId="75342985" w14:textId="77777777" w:rsidR="00176AD5" w:rsidRPr="00176AD5" w:rsidRDefault="00176AD5" w:rsidP="00176AD5">
      <w:pPr>
        <w:pStyle w:val="Nessunaspaziatura"/>
        <w:jc w:val="center"/>
        <w:rPr>
          <w:rFonts w:ascii="Times New Roman" w:hAnsi="Times New Roman" w:cs="Times New Roman"/>
          <w:b/>
          <w:highlight w:val="green"/>
          <w:lang w:eastAsia="it-IT"/>
        </w:rPr>
      </w:pPr>
    </w:p>
    <w:p w14:paraId="4C12152D" w14:textId="77777777" w:rsidR="003C4FC3" w:rsidRPr="00587329" w:rsidRDefault="003C4FC3" w:rsidP="003C4FC3">
      <w:pPr>
        <w:widowControl w:val="0"/>
        <w:autoSpaceDE w:val="0"/>
        <w:autoSpaceDN w:val="0"/>
        <w:spacing w:before="140"/>
        <w:ind w:right="420"/>
        <w:jc w:val="both"/>
        <w:rPr>
          <w:rFonts w:ascii="Times New Roman" w:eastAsia="Garamond" w:hAnsi="Times New Roman" w:cs="Times New Roman"/>
        </w:rPr>
      </w:pPr>
      <w:r w:rsidRPr="00587329">
        <w:rPr>
          <w:rFonts w:ascii="Times New Roman" w:eastAsia="Garamond" w:hAnsi="Times New Roman" w:cs="Times New Roman"/>
        </w:rPr>
        <w:t>CODICE DI COMPORTAMENTO</w:t>
      </w:r>
    </w:p>
    <w:p w14:paraId="6CC33151" w14:textId="77777777" w:rsidR="003C4FC3" w:rsidRPr="00587329" w:rsidRDefault="003C4FC3" w:rsidP="003C4FC3">
      <w:pPr>
        <w:widowControl w:val="0"/>
        <w:autoSpaceDE w:val="0"/>
        <w:autoSpaceDN w:val="0"/>
        <w:spacing w:before="140"/>
        <w:ind w:right="420"/>
        <w:jc w:val="both"/>
        <w:rPr>
          <w:rFonts w:ascii="Times New Roman" w:eastAsia="Garamond" w:hAnsi="Times New Roman" w:cs="Times New Roman"/>
        </w:rPr>
      </w:pPr>
      <w:r w:rsidRPr="00587329">
        <w:rPr>
          <w:rFonts w:ascii="Times New Roman" w:eastAsia="Garamond" w:hAnsi="Times New Roman" w:cs="Times New Roman"/>
        </w:rPr>
        <w:t>Si dà atto che questo ente con propria deliberazione n</w:t>
      </w:r>
      <w:r>
        <w:rPr>
          <w:rFonts w:ascii="Times New Roman" w:eastAsia="Garamond" w:hAnsi="Times New Roman" w:cs="Times New Roman"/>
        </w:rPr>
        <w:t>.197</w:t>
      </w:r>
      <w:r w:rsidRPr="00587329">
        <w:rPr>
          <w:rFonts w:ascii="Times New Roman" w:eastAsia="Garamond" w:hAnsi="Times New Roman" w:cs="Times New Roman"/>
        </w:rPr>
        <w:t xml:space="preserve"> del </w:t>
      </w:r>
      <w:r>
        <w:rPr>
          <w:rFonts w:ascii="Times New Roman" w:eastAsia="Garamond" w:hAnsi="Times New Roman" w:cs="Times New Roman"/>
        </w:rPr>
        <w:t>28.12.2022</w:t>
      </w:r>
      <w:r w:rsidRPr="00587329">
        <w:rPr>
          <w:rFonts w:ascii="Times New Roman" w:eastAsia="Garamond" w:hAnsi="Times New Roman" w:cs="Times New Roman"/>
        </w:rPr>
        <w:t xml:space="preserve"> ha approvato il “Codice di comportamento dei dipendenti” cui la ditta aggiudicataria dovrà uniformare il comportamento dei propri dipendenti prevedendo altresì la risoluzione o la decadenza del rapporto in caso di violazione degli obblighi comportamentali de quo. Si precisa che il regolamento è pubblicato sul sito di questo ente www.comunediporcari.org alla voce “Amministrazione trasparente” sezione “disposizioni generali” nella sottosezione “Atti generali”</w:t>
      </w:r>
    </w:p>
    <w:p w14:paraId="1747E5B1" w14:textId="77777777" w:rsidR="003C4FC3" w:rsidRDefault="003C4FC3" w:rsidP="003C4FC3">
      <w:pPr>
        <w:widowControl w:val="0"/>
        <w:autoSpaceDE w:val="0"/>
        <w:autoSpaceDN w:val="0"/>
        <w:spacing w:before="80"/>
        <w:ind w:right="385"/>
        <w:rPr>
          <w:rFonts w:ascii="Times New Roman" w:eastAsia="Garamond" w:hAnsi="Times New Roman" w:cs="Times New Roman"/>
        </w:rPr>
      </w:pPr>
    </w:p>
    <w:p w14:paraId="3C43751E" w14:textId="77777777" w:rsidR="003C4FC3" w:rsidRPr="00480D37" w:rsidRDefault="003C4FC3" w:rsidP="003C4FC3">
      <w:pPr>
        <w:widowControl w:val="0"/>
        <w:autoSpaceDE w:val="0"/>
        <w:autoSpaceDN w:val="0"/>
        <w:spacing w:before="80"/>
        <w:ind w:right="385"/>
        <w:rPr>
          <w:rFonts w:ascii="Times New Roman" w:eastAsia="Garamond" w:hAnsi="Times New Roman" w:cs="Times New Roman"/>
        </w:rPr>
      </w:pPr>
      <w:r w:rsidRPr="00480D37">
        <w:rPr>
          <w:rFonts w:ascii="Times New Roman" w:eastAsia="Garamond" w:hAnsi="Times New Roman" w:cs="Times New Roman"/>
        </w:rPr>
        <w:t>TRATTAMENTO DEI DATI PERSONALI (Articolo 13 del Regolamento U.E. 2016/679)</w:t>
      </w:r>
    </w:p>
    <w:p w14:paraId="02F0D41F" w14:textId="77777777" w:rsidR="003C4FC3" w:rsidRPr="00480D37" w:rsidRDefault="003C4FC3" w:rsidP="003C4FC3">
      <w:pPr>
        <w:widowControl w:val="0"/>
        <w:autoSpaceDE w:val="0"/>
        <w:autoSpaceDN w:val="0"/>
        <w:spacing w:before="80"/>
        <w:ind w:left="374" w:right="386"/>
        <w:jc w:val="both"/>
        <w:rPr>
          <w:rFonts w:ascii="Times New Roman" w:eastAsia="Garamond" w:hAnsi="Times New Roman" w:cs="Times New Roman"/>
        </w:rPr>
      </w:pPr>
      <w:r w:rsidRPr="00480D37">
        <w:rPr>
          <w:rFonts w:ascii="Times New Roman" w:eastAsia="Garamond" w:hAnsi="Times New Roman" w:cs="Times New Roman"/>
        </w:rPr>
        <w:t xml:space="preserve">Il Titolare del trattamento dei dati personali è il Comune di Porcari nella persona del Sindaco pro tempore, con sede in Piazza Felice Orsi, 1, 55016, Porcari (LU) Il Data </w:t>
      </w:r>
      <w:proofErr w:type="spellStart"/>
      <w:r w:rsidRPr="00480D37">
        <w:rPr>
          <w:rFonts w:ascii="Times New Roman" w:eastAsia="Garamond" w:hAnsi="Times New Roman" w:cs="Times New Roman"/>
        </w:rPr>
        <w:t>ProtectionOfficer</w:t>
      </w:r>
      <w:proofErr w:type="spellEnd"/>
      <w:r w:rsidRPr="00480D37">
        <w:rPr>
          <w:rFonts w:ascii="Times New Roman" w:eastAsia="Garamond" w:hAnsi="Times New Roman" w:cs="Times New Roman"/>
        </w:rPr>
        <w:t>/Responsabile della Protezione dei dati individuato dall'ente è il seguente soggetto:</w:t>
      </w:r>
    </w:p>
    <w:p w14:paraId="6C066307" w14:textId="77777777" w:rsidR="003C4FC3" w:rsidRPr="00480D37" w:rsidRDefault="003C4FC3" w:rsidP="003C4FC3">
      <w:pPr>
        <w:widowControl w:val="0"/>
        <w:autoSpaceDE w:val="0"/>
        <w:autoSpaceDN w:val="0"/>
        <w:spacing w:before="80"/>
        <w:ind w:left="374" w:right="386"/>
        <w:jc w:val="both"/>
        <w:rPr>
          <w:rFonts w:ascii="Times New Roman" w:eastAsia="Garamond" w:hAnsi="Times New Roman" w:cs="Times New Roman"/>
        </w:rPr>
      </w:pPr>
      <w:r w:rsidRPr="00480D37">
        <w:rPr>
          <w:rFonts w:ascii="Times New Roman" w:eastAsia="Garamond" w:hAnsi="Times New Roman" w:cs="Times New Roman"/>
        </w:rPr>
        <w:t xml:space="preserve">l’Avv. Nadia Corà – con Sede in Via Volta Mantovana (MN) Via San Martino 8/B – (Email: </w:t>
      </w:r>
      <w:hyperlink r:id="rId7" w:history="1">
        <w:r w:rsidRPr="00480D37">
          <w:rPr>
            <w:rFonts w:ascii="Times New Roman" w:eastAsia="Garamond" w:hAnsi="Times New Roman" w:cs="Times New Roman"/>
          </w:rPr>
          <w:t>consulenza@entioline.it</w:t>
        </w:r>
      </w:hyperlink>
      <w:r w:rsidRPr="00480D37">
        <w:rPr>
          <w:rFonts w:ascii="Times New Roman" w:eastAsia="Garamond" w:hAnsi="Times New Roman" w:cs="Times New Roman"/>
        </w:rPr>
        <w:t>)</w:t>
      </w:r>
    </w:p>
    <w:p w14:paraId="4C120578" w14:textId="77777777" w:rsidR="003C4FC3" w:rsidRPr="00480D37" w:rsidRDefault="003C4FC3" w:rsidP="003C4FC3">
      <w:pPr>
        <w:widowControl w:val="0"/>
        <w:autoSpaceDE w:val="0"/>
        <w:autoSpaceDN w:val="0"/>
        <w:spacing w:before="80"/>
        <w:ind w:left="374" w:right="386"/>
        <w:jc w:val="both"/>
        <w:rPr>
          <w:rFonts w:ascii="Times New Roman" w:eastAsia="Garamond" w:hAnsi="Times New Roman" w:cs="Times New Roman"/>
        </w:rPr>
      </w:pPr>
      <w:r w:rsidRPr="00480D37">
        <w:rPr>
          <w:rFonts w:ascii="Times New Roman" w:eastAsia="Garamond" w:hAnsi="Times New Roman" w:cs="Times New Roman"/>
        </w:rPr>
        <w:t>I dati personali sono trattati secondo le specifiche finalità previste dai singoli procedimenti amministrativi. La finalità del trattamento è definita dalle fonti normative che disciplinano i singoli procedimenti. L’operatore economico aderente all’iniziativa dovrà garantire la tutela dei dati personali a sensi del Regolamento U.E. 2016/679 in merito al trattamento degli stessi.</w:t>
      </w:r>
    </w:p>
    <w:p w14:paraId="6A68BC29" w14:textId="77777777" w:rsidR="003C4FC3" w:rsidRPr="0073260E" w:rsidRDefault="003C4FC3" w:rsidP="003C4FC3">
      <w:pPr>
        <w:jc w:val="both"/>
        <w:rPr>
          <w:rFonts w:ascii="Times New Roman" w:hAnsi="Times New Roman" w:cs="Times New Roman"/>
        </w:rPr>
      </w:pPr>
      <w:r>
        <w:rPr>
          <w:rFonts w:ascii="Times New Roman" w:hAnsi="Times New Roman" w:cs="Times New Roman"/>
        </w:rPr>
        <w:t xml:space="preserve">      </w:t>
      </w:r>
      <w:r w:rsidRPr="008A5771">
        <w:rPr>
          <w:rFonts w:ascii="Times New Roman" w:hAnsi="Times New Roman" w:cs="Times New Roman"/>
        </w:rPr>
        <w:t>La struttura convenzionata sarà nominata Responsabile esterno del Trattamento dei dati.</w:t>
      </w:r>
    </w:p>
    <w:p w14:paraId="20B4A9CA" w14:textId="77777777" w:rsidR="00176AD5" w:rsidRDefault="00176AD5" w:rsidP="00176AD5">
      <w:pPr>
        <w:pStyle w:val="Nessunaspaziatura"/>
        <w:jc w:val="both"/>
        <w:rPr>
          <w:rFonts w:ascii="Times New Roman" w:hAnsi="Times New Roman" w:cs="Times New Roman"/>
          <w:color w:val="000000"/>
        </w:rPr>
      </w:pPr>
    </w:p>
    <w:p w14:paraId="4DE25F5B" w14:textId="77777777" w:rsidR="00176AD5" w:rsidRDefault="00176AD5" w:rsidP="00176AD5">
      <w:pPr>
        <w:pStyle w:val="Nessunaspaziatura"/>
        <w:jc w:val="both"/>
        <w:rPr>
          <w:rFonts w:ascii="Times New Roman" w:hAnsi="Times New Roman" w:cs="Times New Roman"/>
          <w:color w:val="000000"/>
        </w:rPr>
      </w:pPr>
    </w:p>
    <w:p w14:paraId="00711003" w14:textId="77777777" w:rsidR="00176AD5" w:rsidRDefault="00176AD5" w:rsidP="00176AD5">
      <w:pPr>
        <w:pStyle w:val="Nessunaspaziatura"/>
        <w:jc w:val="both"/>
        <w:rPr>
          <w:rFonts w:ascii="Times New Roman" w:hAnsi="Times New Roman" w:cs="Times New Roman"/>
          <w:color w:val="000000"/>
        </w:rPr>
      </w:pPr>
    </w:p>
    <w:p w14:paraId="233734F5" w14:textId="77777777" w:rsidR="00176AD5" w:rsidRDefault="00176AD5" w:rsidP="00176AD5">
      <w:pPr>
        <w:pStyle w:val="Nessunaspaziatura"/>
        <w:jc w:val="both"/>
        <w:rPr>
          <w:rFonts w:ascii="Times New Roman" w:hAnsi="Times New Roman" w:cs="Times New Roman"/>
          <w:color w:val="000000"/>
        </w:rPr>
      </w:pPr>
    </w:p>
    <w:p w14:paraId="17F75231" w14:textId="77777777" w:rsidR="00176AD5" w:rsidRDefault="00176AD5" w:rsidP="00176AD5">
      <w:pPr>
        <w:pStyle w:val="Nessunaspaziatura"/>
        <w:jc w:val="right"/>
        <w:rPr>
          <w:rFonts w:ascii="Times New Roman" w:hAnsi="Times New Roman" w:cs="Times New Roman"/>
          <w:color w:val="000000"/>
        </w:rPr>
      </w:pPr>
    </w:p>
    <w:p w14:paraId="759392DD" w14:textId="4233C40A" w:rsidR="00176AD5" w:rsidRDefault="00176AD5" w:rsidP="00176AD5">
      <w:pPr>
        <w:pStyle w:val="Nessunaspaziatura"/>
        <w:rPr>
          <w:rFonts w:ascii="Times New Roman" w:hAnsi="Times New Roman" w:cs="Times New Roman"/>
          <w:color w:val="000000"/>
        </w:rPr>
      </w:pPr>
      <w:r>
        <w:rPr>
          <w:rFonts w:ascii="Times New Roman" w:hAnsi="Times New Roman" w:cs="Times New Roman"/>
          <w:color w:val="000000"/>
        </w:rPr>
        <w:t>Per il Comune di Porcari</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967B8E">
        <w:rPr>
          <w:rFonts w:ascii="Times New Roman" w:hAnsi="Times New Roman" w:cs="Times New Roman"/>
          <w:color w:val="000000"/>
        </w:rPr>
        <w:t xml:space="preserve">           </w:t>
      </w:r>
      <w:r>
        <w:rPr>
          <w:rFonts w:ascii="Times New Roman" w:hAnsi="Times New Roman" w:cs="Times New Roman"/>
          <w:color w:val="000000"/>
        </w:rPr>
        <w:t xml:space="preserve">Per </w:t>
      </w:r>
      <w:r w:rsidR="00967B8E">
        <w:rPr>
          <w:rFonts w:ascii="Times New Roman" w:hAnsi="Times New Roman" w:cs="Times New Roman"/>
          <w:color w:val="000000"/>
        </w:rPr>
        <w:t>la struttura</w:t>
      </w:r>
    </w:p>
    <w:p w14:paraId="39760CEA" w14:textId="77777777" w:rsidR="00176AD5" w:rsidRDefault="00176AD5" w:rsidP="00176AD5">
      <w:pPr>
        <w:pStyle w:val="Nessunaspaziatura"/>
        <w:jc w:val="right"/>
        <w:rPr>
          <w:rFonts w:ascii="Times New Roman" w:hAnsi="Times New Roman" w:cs="Times New Roman"/>
          <w:color w:val="000000"/>
          <w:sz w:val="24"/>
          <w:szCs w:val="24"/>
        </w:rPr>
      </w:pPr>
      <w:r>
        <w:rPr>
          <w:rFonts w:ascii="Times New Roman" w:hAnsi="Times New Roman" w:cs="Times New Roman"/>
          <w:color w:val="000000"/>
        </w:rPr>
        <w:t>Il Legale rappresentante</w:t>
      </w:r>
    </w:p>
    <w:p w14:paraId="00DA44C1" w14:textId="77777777" w:rsidR="00176AD5" w:rsidRDefault="00176AD5" w:rsidP="00176AD5">
      <w:pPr>
        <w:jc w:val="both"/>
        <w:rPr>
          <w:rFonts w:ascii="CIDFont+F3" w:hAnsi="CIDFont+F3" w:cs="CIDFont+F3"/>
          <w:color w:val="000000"/>
        </w:rPr>
      </w:pPr>
    </w:p>
    <w:p w14:paraId="508C4820" w14:textId="77777777" w:rsidR="00176AD5" w:rsidRDefault="00176AD5" w:rsidP="00176AD5">
      <w:pPr>
        <w:jc w:val="both"/>
        <w:rPr>
          <w:rFonts w:ascii="CIDFont+F3" w:hAnsi="CIDFont+F3" w:cs="CIDFont+F3"/>
          <w:color w:val="000000"/>
        </w:rPr>
      </w:pPr>
    </w:p>
    <w:p w14:paraId="1C1637CC" w14:textId="77777777" w:rsidR="00176AD5" w:rsidRDefault="00176AD5" w:rsidP="008A6D2D">
      <w:pPr>
        <w:widowControl w:val="0"/>
        <w:autoSpaceDE w:val="0"/>
        <w:autoSpaceDN w:val="0"/>
        <w:ind w:right="120"/>
        <w:jc w:val="both"/>
        <w:rPr>
          <w:rFonts w:ascii="Times New Roman" w:eastAsia="Garamond" w:hAnsi="Times New Roman" w:cs="Times New Roman"/>
        </w:rPr>
      </w:pPr>
    </w:p>
    <w:sectPr w:rsidR="00176AD5" w:rsidSect="00114822">
      <w:headerReference w:type="default" r:id="rId8"/>
      <w:pgSz w:w="11900" w:h="16840"/>
      <w:pgMar w:top="210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91B3D" w14:textId="77777777" w:rsidR="001559AB" w:rsidRDefault="001559AB" w:rsidP="00114822">
      <w:r>
        <w:separator/>
      </w:r>
    </w:p>
  </w:endnote>
  <w:endnote w:type="continuationSeparator" w:id="0">
    <w:p w14:paraId="7EFEFBD0" w14:textId="77777777" w:rsidR="001559AB" w:rsidRDefault="001559AB" w:rsidP="00114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Serif-Bold">
    <w:panose1 w:val="00000000000000000000"/>
    <w:charset w:val="00"/>
    <w:family w:val="roman"/>
    <w:notTrueType/>
    <w:pitch w:val="default"/>
  </w:font>
  <w:font w:name="CIDFont+F3">
    <w:altName w:val="Times New Roman"/>
    <w:charset w:val="00"/>
    <w:family w:val="roman"/>
    <w:pitch w:val="variable"/>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E0CFE" w14:textId="77777777" w:rsidR="001559AB" w:rsidRDefault="001559AB" w:rsidP="00114822">
      <w:r>
        <w:separator/>
      </w:r>
    </w:p>
  </w:footnote>
  <w:footnote w:type="continuationSeparator" w:id="0">
    <w:p w14:paraId="2477B10A" w14:textId="77777777" w:rsidR="001559AB" w:rsidRDefault="001559AB" w:rsidP="00114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3814C" w14:textId="32AA31D5" w:rsidR="00983B26" w:rsidRDefault="00977216">
    <w:pPr>
      <w:pStyle w:val="Intestazione"/>
    </w:pPr>
    <w:r>
      <w:rPr>
        <w:noProof/>
        <w:lang w:eastAsia="it-IT"/>
      </w:rPr>
      <w:drawing>
        <wp:anchor distT="0" distB="0" distL="114300" distR="114300" simplePos="0" relativeHeight="251660288" behindDoc="1" locked="0" layoutInCell="1" allowOverlap="1" wp14:anchorId="54A88707" wp14:editId="250E6839">
          <wp:simplePos x="0" y="0"/>
          <wp:positionH relativeFrom="margin">
            <wp:align>center</wp:align>
          </wp:positionH>
          <wp:positionV relativeFrom="paragraph">
            <wp:posOffset>-422910</wp:posOffset>
          </wp:positionV>
          <wp:extent cx="7470775" cy="95631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ta-intesta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775" cy="956310"/>
                  </a:xfrm>
                  <a:prstGeom prst="rect">
                    <a:avLst/>
                  </a:prstGeom>
                </pic:spPr>
              </pic:pic>
            </a:graphicData>
          </a:graphic>
          <wp14:sizeRelH relativeFrom="page">
            <wp14:pctWidth>0</wp14:pctWidth>
          </wp14:sizeRelH>
          <wp14:sizeRelV relativeFrom="page">
            <wp14:pctHeight>0</wp14:pctHeight>
          </wp14:sizeRelV>
        </wp:anchor>
      </w:drawing>
    </w:r>
    <w:r w:rsidR="00983B26">
      <w:rPr>
        <w:noProof/>
        <w:lang w:eastAsia="it-IT"/>
      </w:rPr>
      <mc:AlternateContent>
        <mc:Choice Requires="wps">
          <w:drawing>
            <wp:anchor distT="0" distB="0" distL="114300" distR="114300" simplePos="0" relativeHeight="251659264" behindDoc="0" locked="0" layoutInCell="1" allowOverlap="1" wp14:anchorId="1ECFD12D" wp14:editId="46467A2B">
              <wp:simplePos x="0" y="0"/>
              <wp:positionH relativeFrom="margin">
                <wp:align>right</wp:align>
              </wp:positionH>
              <wp:positionV relativeFrom="paragraph">
                <wp:posOffset>-220980</wp:posOffset>
              </wp:positionV>
              <wp:extent cx="2076450" cy="1068019"/>
              <wp:effectExtent l="0" t="0" r="0" b="0"/>
              <wp:wrapNone/>
              <wp:docPr id="4" name="Casella di testo 4"/>
              <wp:cNvGraphicFramePr/>
              <a:graphic xmlns:a="http://schemas.openxmlformats.org/drawingml/2006/main">
                <a:graphicData uri="http://schemas.microsoft.com/office/word/2010/wordprocessingShape">
                  <wps:wsp>
                    <wps:cNvSpPr txBox="1"/>
                    <wps:spPr>
                      <a:xfrm>
                        <a:off x="0" y="0"/>
                        <a:ext cx="2076450" cy="1068019"/>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3D78FB2" w14:textId="6A747C83" w:rsidR="00983B26" w:rsidRPr="00016A1D" w:rsidRDefault="00983B26" w:rsidP="00114822">
                          <w:pPr>
                            <w:jc w:val="center"/>
                            <w:rPr>
                              <w:rFonts w:ascii="Verdana" w:hAnsi="Verdana"/>
                              <w:b/>
                              <w:sz w:val="22"/>
                            </w:rPr>
                          </w:pPr>
                        </w:p>
                        <w:p w14:paraId="42A521BC" w14:textId="77777777" w:rsidR="00983B26" w:rsidRDefault="00983B26" w:rsidP="00114822">
                          <w:pPr>
                            <w:jc w:val="center"/>
                            <w:rPr>
                              <w:rFonts w:ascii="Verdana" w:hAnsi="Verdana"/>
                              <w:sz w:val="18"/>
                              <w:szCs w:val="18"/>
                            </w:rPr>
                          </w:pPr>
                        </w:p>
                        <w:p w14:paraId="2FB08545" w14:textId="37CC3908" w:rsidR="00983B26" w:rsidRDefault="00983B26" w:rsidP="00114822">
                          <w:pPr>
                            <w:jc w:val="center"/>
                            <w:rPr>
                              <w:rFonts w:ascii="Verdana" w:hAnsi="Verdana"/>
                              <w:sz w:val="18"/>
                              <w:szCs w:val="18"/>
                            </w:rPr>
                          </w:pPr>
                          <w:r>
                            <w:rPr>
                              <w:rFonts w:ascii="Verdana" w:hAnsi="Verdana"/>
                              <w:sz w:val="18"/>
                              <w:szCs w:val="18"/>
                            </w:rPr>
                            <w:t>Servizio</w:t>
                          </w:r>
                        </w:p>
                        <w:p w14:paraId="230F837D" w14:textId="77777777" w:rsidR="00983B26" w:rsidRPr="00522A56" w:rsidRDefault="00983B26" w:rsidP="00040A76">
                          <w:pPr>
                            <w:jc w:val="center"/>
                            <w:rPr>
                              <w:rFonts w:ascii="Verdana" w:hAnsi="Verdana"/>
                              <w:sz w:val="16"/>
                              <w:szCs w:val="16"/>
                            </w:rPr>
                          </w:pPr>
                          <w:r>
                            <w:rPr>
                              <w:rFonts w:ascii="Verdana" w:hAnsi="Verdana"/>
                              <w:sz w:val="16"/>
                              <w:szCs w:val="16"/>
                            </w:rPr>
                            <w:t>Interventi alle Persone</w:t>
                          </w:r>
                        </w:p>
                        <w:p w14:paraId="4A97E204" w14:textId="67CA7260" w:rsidR="00983B26" w:rsidRDefault="00983B26" w:rsidP="00114822">
                          <w:pPr>
                            <w:jc w:val="center"/>
                            <w:rPr>
                              <w:rFonts w:ascii="Verdana" w:hAnsi="Verdana"/>
                              <w:sz w:val="16"/>
                              <w:szCs w:val="16"/>
                            </w:rPr>
                          </w:pPr>
                          <w:r w:rsidRPr="00522A56">
                            <w:rPr>
                              <w:rFonts w:ascii="Verdana" w:hAnsi="Verdana"/>
                              <w:sz w:val="16"/>
                              <w:szCs w:val="16"/>
                            </w:rPr>
                            <w:t>Sviluppo Sociale Biblioteca e Cultura</w:t>
                          </w:r>
                        </w:p>
                        <w:p w14:paraId="094CF878" w14:textId="77777777" w:rsidR="00983B26" w:rsidRDefault="00983B26" w:rsidP="003B3F68">
                          <w:pPr>
                            <w:rPr>
                              <w:sz w:val="12"/>
                              <w:szCs w:val="12"/>
                            </w:rPr>
                          </w:pPr>
                          <w:r>
                            <w:rPr>
                              <w:sz w:val="12"/>
                              <w:szCs w:val="12"/>
                            </w:rPr>
                            <w:t xml:space="preserve">              Via Roma, n. 121 – </w:t>
                          </w:r>
                          <w:proofErr w:type="gramStart"/>
                          <w:r>
                            <w:rPr>
                              <w:sz w:val="12"/>
                              <w:szCs w:val="12"/>
                            </w:rPr>
                            <w:t>55016  Porcari</w:t>
                          </w:r>
                          <w:proofErr w:type="gramEnd"/>
                          <w:r>
                            <w:rPr>
                              <w:sz w:val="12"/>
                              <w:szCs w:val="12"/>
                            </w:rPr>
                            <w:t xml:space="preserve"> (LU)</w:t>
                          </w:r>
                        </w:p>
                        <w:p w14:paraId="5C92C4FC" w14:textId="77777777" w:rsidR="00983B26" w:rsidRPr="00522A56" w:rsidRDefault="00983B26">
                          <w:pPr>
                            <w:rPr>
                              <w:sz w:val="12"/>
                              <w:szCs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CFD12D" id="_x0000_t202" coordsize="21600,21600" o:spt="202" path="m,l,21600r21600,l21600,xe">
              <v:stroke joinstyle="miter"/>
              <v:path gradientshapeok="t" o:connecttype="rect"/>
            </v:shapetype>
            <v:shape id="Casella di testo 4" o:spid="_x0000_s1026" type="#_x0000_t202" style="position:absolute;margin-left:112.3pt;margin-top:-17.4pt;width:163.5pt;height:84.1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" filled="f" stroked="f">
              <v:textbox>
                <w:txbxContent>
                  <w:p w14:paraId="73D78FB2" w14:textId="6A747C83" w:rsidR="00983B26" w:rsidRPr="00016A1D" w:rsidRDefault="00983B26" w:rsidP="00114822">
                    <w:pPr>
                      <w:jc w:val="center"/>
                      <w:rPr>
                        <w:rFonts w:ascii="Verdana" w:hAnsi="Verdana"/>
                        <w:b/>
                        <w:sz w:val="22"/>
                      </w:rPr>
                    </w:pPr>
                  </w:p>
                  <w:p w14:paraId="42A521BC" w14:textId="77777777" w:rsidR="00983B26" w:rsidRDefault="00983B26" w:rsidP="00114822">
                    <w:pPr>
                      <w:jc w:val="center"/>
                      <w:rPr>
                        <w:rFonts w:ascii="Verdana" w:hAnsi="Verdana"/>
                        <w:sz w:val="18"/>
                        <w:szCs w:val="18"/>
                      </w:rPr>
                    </w:pPr>
                  </w:p>
                  <w:p w14:paraId="2FB08545" w14:textId="37CC3908" w:rsidR="00983B26" w:rsidRDefault="00983B26" w:rsidP="00114822">
                    <w:pPr>
                      <w:jc w:val="center"/>
                      <w:rPr>
                        <w:rFonts w:ascii="Verdana" w:hAnsi="Verdana"/>
                        <w:sz w:val="18"/>
                        <w:szCs w:val="18"/>
                      </w:rPr>
                    </w:pPr>
                    <w:r>
                      <w:rPr>
                        <w:rFonts w:ascii="Verdana" w:hAnsi="Verdana"/>
                        <w:sz w:val="18"/>
                        <w:szCs w:val="18"/>
                      </w:rPr>
                      <w:t>Servizio</w:t>
                    </w:r>
                  </w:p>
                  <w:p w14:paraId="230F837D" w14:textId="77777777" w:rsidR="00983B26" w:rsidRPr="00522A56" w:rsidRDefault="00983B26" w:rsidP="00040A76">
                    <w:pPr>
                      <w:jc w:val="center"/>
                      <w:rPr>
                        <w:rFonts w:ascii="Verdana" w:hAnsi="Verdana"/>
                        <w:sz w:val="16"/>
                        <w:szCs w:val="16"/>
                      </w:rPr>
                    </w:pPr>
                    <w:r>
                      <w:rPr>
                        <w:rFonts w:ascii="Verdana" w:hAnsi="Verdana"/>
                        <w:sz w:val="16"/>
                        <w:szCs w:val="16"/>
                      </w:rPr>
                      <w:t>Interventi alle Persone</w:t>
                    </w:r>
                  </w:p>
                  <w:p w14:paraId="4A97E204" w14:textId="67CA7260" w:rsidR="00983B26" w:rsidRDefault="00983B26" w:rsidP="00114822">
                    <w:pPr>
                      <w:jc w:val="center"/>
                      <w:rPr>
                        <w:rFonts w:ascii="Verdana" w:hAnsi="Verdana"/>
                        <w:sz w:val="16"/>
                        <w:szCs w:val="16"/>
                      </w:rPr>
                    </w:pPr>
                    <w:r w:rsidRPr="00522A56">
                      <w:rPr>
                        <w:rFonts w:ascii="Verdana" w:hAnsi="Verdana"/>
                        <w:sz w:val="16"/>
                        <w:szCs w:val="16"/>
                      </w:rPr>
                      <w:t>Sviluppo Sociale Biblioteca e Cultura</w:t>
                    </w:r>
                  </w:p>
                  <w:p w14:paraId="094CF878" w14:textId="77777777" w:rsidR="00983B26" w:rsidRDefault="00983B26" w:rsidP="003B3F68">
                    <w:pPr>
                      <w:rPr>
                        <w:sz w:val="12"/>
                        <w:szCs w:val="12"/>
                      </w:rPr>
                    </w:pPr>
                    <w:r>
                      <w:rPr>
                        <w:sz w:val="12"/>
                        <w:szCs w:val="12"/>
                      </w:rPr>
                      <w:t xml:space="preserve">              Via Roma, n. 121 – </w:t>
                    </w:r>
                    <w:proofErr w:type="gramStart"/>
                    <w:r>
                      <w:rPr>
                        <w:sz w:val="12"/>
                        <w:szCs w:val="12"/>
                      </w:rPr>
                      <w:t>55016  Porcari</w:t>
                    </w:r>
                    <w:proofErr w:type="gramEnd"/>
                    <w:r>
                      <w:rPr>
                        <w:sz w:val="12"/>
                        <w:szCs w:val="12"/>
                      </w:rPr>
                      <w:t xml:space="preserve"> (LU)</w:t>
                    </w:r>
                  </w:p>
                  <w:p w14:paraId="5C92C4FC" w14:textId="77777777" w:rsidR="00983B26" w:rsidRPr="00522A56" w:rsidRDefault="00983B26">
                    <w:pPr>
                      <w:rPr>
                        <w:sz w:val="12"/>
                        <w:szCs w:val="12"/>
                      </w:rPr>
                    </w:pPr>
                  </w:p>
                </w:txbxContent>
              </v:textbox>
              <w10:wrap anchorx="margin"/>
            </v:shape>
          </w:pict>
        </mc:Fallback>
      </mc:AlternateContent>
    </w:r>
  </w:p>
  <w:p w14:paraId="722415BA" w14:textId="77777777" w:rsidR="00983B26" w:rsidRDefault="00983B2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368F5"/>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173459"/>
    <w:multiLevelType w:val="hybridMultilevel"/>
    <w:tmpl w:val="D9C048AA"/>
    <w:lvl w:ilvl="0" w:tplc="B22270CC">
      <w:start w:val="1"/>
      <w:numFmt w:val="bullet"/>
      <w:lvlText w:val="-"/>
      <w:lvlJc w:val="left"/>
      <w:pPr>
        <w:ind w:left="720" w:hanging="360"/>
      </w:pPr>
      <w:rPr>
        <w:rFonts w:ascii="Times New Roman" w:eastAsia="Garamond"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226273"/>
    <w:multiLevelType w:val="hybridMultilevel"/>
    <w:tmpl w:val="485C6FD6"/>
    <w:lvl w:ilvl="0" w:tplc="FEB29662">
      <w:numFmt w:val="bullet"/>
      <w:lvlText w:val="•"/>
      <w:lvlJc w:val="left"/>
      <w:pPr>
        <w:ind w:left="1096" w:hanging="360"/>
      </w:pPr>
      <w:rPr>
        <w:rFonts w:ascii="Segoe UI Symbol" w:eastAsia="Segoe UI Symbol" w:hAnsi="Segoe UI Symbol" w:cs="Segoe UI Symbol" w:hint="default"/>
        <w:w w:val="99"/>
        <w:sz w:val="18"/>
        <w:szCs w:val="18"/>
        <w:lang w:val="it-IT" w:eastAsia="en-US" w:bidi="ar-SA"/>
      </w:rPr>
    </w:lvl>
    <w:lvl w:ilvl="1" w:tplc="BFD04914">
      <w:numFmt w:val="bullet"/>
      <w:lvlText w:val="•"/>
      <w:lvlJc w:val="left"/>
      <w:pPr>
        <w:ind w:left="2086" w:hanging="360"/>
      </w:pPr>
      <w:rPr>
        <w:rFonts w:hint="default"/>
        <w:lang w:val="it-IT" w:eastAsia="en-US" w:bidi="ar-SA"/>
      </w:rPr>
    </w:lvl>
    <w:lvl w:ilvl="2" w:tplc="EC2C0E40">
      <w:numFmt w:val="bullet"/>
      <w:lvlText w:val="•"/>
      <w:lvlJc w:val="left"/>
      <w:pPr>
        <w:ind w:left="3072" w:hanging="360"/>
      </w:pPr>
      <w:rPr>
        <w:rFonts w:hint="default"/>
        <w:lang w:val="it-IT" w:eastAsia="en-US" w:bidi="ar-SA"/>
      </w:rPr>
    </w:lvl>
    <w:lvl w:ilvl="3" w:tplc="16B8FA4E">
      <w:numFmt w:val="bullet"/>
      <w:lvlText w:val="•"/>
      <w:lvlJc w:val="left"/>
      <w:pPr>
        <w:ind w:left="4058" w:hanging="360"/>
      </w:pPr>
      <w:rPr>
        <w:rFonts w:hint="default"/>
        <w:lang w:val="it-IT" w:eastAsia="en-US" w:bidi="ar-SA"/>
      </w:rPr>
    </w:lvl>
    <w:lvl w:ilvl="4" w:tplc="0816A3D8">
      <w:numFmt w:val="bullet"/>
      <w:lvlText w:val="•"/>
      <w:lvlJc w:val="left"/>
      <w:pPr>
        <w:ind w:left="5044" w:hanging="360"/>
      </w:pPr>
      <w:rPr>
        <w:rFonts w:hint="default"/>
        <w:lang w:val="it-IT" w:eastAsia="en-US" w:bidi="ar-SA"/>
      </w:rPr>
    </w:lvl>
    <w:lvl w:ilvl="5" w:tplc="41D8630A">
      <w:numFmt w:val="bullet"/>
      <w:lvlText w:val="•"/>
      <w:lvlJc w:val="left"/>
      <w:pPr>
        <w:ind w:left="6030" w:hanging="360"/>
      </w:pPr>
      <w:rPr>
        <w:rFonts w:hint="default"/>
        <w:lang w:val="it-IT" w:eastAsia="en-US" w:bidi="ar-SA"/>
      </w:rPr>
    </w:lvl>
    <w:lvl w:ilvl="6" w:tplc="D5887A5C">
      <w:numFmt w:val="bullet"/>
      <w:lvlText w:val="•"/>
      <w:lvlJc w:val="left"/>
      <w:pPr>
        <w:ind w:left="7016" w:hanging="360"/>
      </w:pPr>
      <w:rPr>
        <w:rFonts w:hint="default"/>
        <w:lang w:val="it-IT" w:eastAsia="en-US" w:bidi="ar-SA"/>
      </w:rPr>
    </w:lvl>
    <w:lvl w:ilvl="7" w:tplc="AB36E5B8">
      <w:numFmt w:val="bullet"/>
      <w:lvlText w:val="•"/>
      <w:lvlJc w:val="left"/>
      <w:pPr>
        <w:ind w:left="8002" w:hanging="360"/>
      </w:pPr>
      <w:rPr>
        <w:rFonts w:hint="default"/>
        <w:lang w:val="it-IT" w:eastAsia="en-US" w:bidi="ar-SA"/>
      </w:rPr>
    </w:lvl>
    <w:lvl w:ilvl="8" w:tplc="7D7A4C30">
      <w:numFmt w:val="bullet"/>
      <w:lvlText w:val="•"/>
      <w:lvlJc w:val="left"/>
      <w:pPr>
        <w:ind w:left="8988" w:hanging="360"/>
      </w:pPr>
      <w:rPr>
        <w:rFonts w:hint="default"/>
        <w:lang w:val="it-IT" w:eastAsia="en-US" w:bidi="ar-SA"/>
      </w:rPr>
    </w:lvl>
  </w:abstractNum>
  <w:abstractNum w:abstractNumId="3" w15:restartNumberingAfterBreak="0">
    <w:nsid w:val="07B737FD"/>
    <w:multiLevelType w:val="hybridMultilevel"/>
    <w:tmpl w:val="715EC136"/>
    <w:lvl w:ilvl="0" w:tplc="96DCEACE">
      <w:start w:val="1"/>
      <w:numFmt w:val="decimal"/>
      <w:lvlText w:val="%1)"/>
      <w:lvlJc w:val="left"/>
      <w:pPr>
        <w:tabs>
          <w:tab w:val="num" w:pos="420"/>
        </w:tabs>
        <w:ind w:left="420" w:hanging="360"/>
      </w:pPr>
      <w:rPr>
        <w:rFonts w:cs="Times New Roman"/>
      </w:rPr>
    </w:lvl>
    <w:lvl w:ilvl="1" w:tplc="04100019">
      <w:start w:val="1"/>
      <w:numFmt w:val="lowerLetter"/>
      <w:lvlText w:val="%2."/>
      <w:lvlJc w:val="left"/>
      <w:pPr>
        <w:tabs>
          <w:tab w:val="num" w:pos="1140"/>
        </w:tabs>
        <w:ind w:left="1140" w:hanging="360"/>
      </w:pPr>
      <w:rPr>
        <w:rFonts w:cs="Times New Roman"/>
      </w:rPr>
    </w:lvl>
    <w:lvl w:ilvl="2" w:tplc="0410001B">
      <w:start w:val="1"/>
      <w:numFmt w:val="lowerRoman"/>
      <w:lvlText w:val="%3."/>
      <w:lvlJc w:val="right"/>
      <w:pPr>
        <w:tabs>
          <w:tab w:val="num" w:pos="1860"/>
        </w:tabs>
        <w:ind w:left="1860" w:hanging="180"/>
      </w:pPr>
      <w:rPr>
        <w:rFonts w:cs="Times New Roman"/>
      </w:rPr>
    </w:lvl>
    <w:lvl w:ilvl="3" w:tplc="0410000F">
      <w:start w:val="1"/>
      <w:numFmt w:val="decimal"/>
      <w:lvlText w:val="%4."/>
      <w:lvlJc w:val="left"/>
      <w:pPr>
        <w:tabs>
          <w:tab w:val="num" w:pos="2580"/>
        </w:tabs>
        <w:ind w:left="2580" w:hanging="360"/>
      </w:pPr>
      <w:rPr>
        <w:rFonts w:cs="Times New Roman"/>
      </w:rPr>
    </w:lvl>
    <w:lvl w:ilvl="4" w:tplc="04100019">
      <w:start w:val="1"/>
      <w:numFmt w:val="lowerLetter"/>
      <w:lvlText w:val="%5."/>
      <w:lvlJc w:val="left"/>
      <w:pPr>
        <w:tabs>
          <w:tab w:val="num" w:pos="3300"/>
        </w:tabs>
        <w:ind w:left="3300" w:hanging="360"/>
      </w:pPr>
      <w:rPr>
        <w:rFonts w:cs="Times New Roman"/>
      </w:rPr>
    </w:lvl>
    <w:lvl w:ilvl="5" w:tplc="0410001B">
      <w:start w:val="1"/>
      <w:numFmt w:val="lowerRoman"/>
      <w:lvlText w:val="%6."/>
      <w:lvlJc w:val="right"/>
      <w:pPr>
        <w:tabs>
          <w:tab w:val="num" w:pos="4020"/>
        </w:tabs>
        <w:ind w:left="4020" w:hanging="180"/>
      </w:pPr>
      <w:rPr>
        <w:rFonts w:cs="Times New Roman"/>
      </w:rPr>
    </w:lvl>
    <w:lvl w:ilvl="6" w:tplc="0410000F">
      <w:start w:val="1"/>
      <w:numFmt w:val="decimal"/>
      <w:lvlText w:val="%7."/>
      <w:lvlJc w:val="left"/>
      <w:pPr>
        <w:tabs>
          <w:tab w:val="num" w:pos="4740"/>
        </w:tabs>
        <w:ind w:left="4740" w:hanging="360"/>
      </w:pPr>
      <w:rPr>
        <w:rFonts w:cs="Times New Roman"/>
      </w:rPr>
    </w:lvl>
    <w:lvl w:ilvl="7" w:tplc="04100019">
      <w:start w:val="1"/>
      <w:numFmt w:val="lowerLetter"/>
      <w:lvlText w:val="%8."/>
      <w:lvlJc w:val="left"/>
      <w:pPr>
        <w:tabs>
          <w:tab w:val="num" w:pos="5460"/>
        </w:tabs>
        <w:ind w:left="5460" w:hanging="360"/>
      </w:pPr>
      <w:rPr>
        <w:rFonts w:cs="Times New Roman"/>
      </w:rPr>
    </w:lvl>
    <w:lvl w:ilvl="8" w:tplc="0410001B">
      <w:start w:val="1"/>
      <w:numFmt w:val="lowerRoman"/>
      <w:lvlText w:val="%9."/>
      <w:lvlJc w:val="right"/>
      <w:pPr>
        <w:tabs>
          <w:tab w:val="num" w:pos="6180"/>
        </w:tabs>
        <w:ind w:left="6180" w:hanging="180"/>
      </w:pPr>
      <w:rPr>
        <w:rFonts w:cs="Times New Roman"/>
      </w:rPr>
    </w:lvl>
  </w:abstractNum>
  <w:abstractNum w:abstractNumId="4" w15:restartNumberingAfterBreak="0">
    <w:nsid w:val="08B708AA"/>
    <w:multiLevelType w:val="hybridMultilevel"/>
    <w:tmpl w:val="6D502CCA"/>
    <w:lvl w:ilvl="0" w:tplc="04100011">
      <w:start w:val="1"/>
      <w:numFmt w:val="decimal"/>
      <w:lvlText w:val="%1)"/>
      <w:lvlJc w:val="left"/>
      <w:pPr>
        <w:ind w:left="643" w:hanging="360"/>
      </w:pPr>
      <w:rPr>
        <w:rFonts w:hint="default"/>
      </w:rPr>
    </w:lvl>
    <w:lvl w:ilvl="1" w:tplc="04100019" w:tentative="1">
      <w:start w:val="1"/>
      <w:numFmt w:val="lowerLetter"/>
      <w:lvlText w:val="%2."/>
      <w:lvlJc w:val="left"/>
      <w:pPr>
        <w:ind w:left="1363" w:hanging="360"/>
      </w:pPr>
    </w:lvl>
    <w:lvl w:ilvl="2" w:tplc="0410001B" w:tentative="1">
      <w:start w:val="1"/>
      <w:numFmt w:val="lowerRoman"/>
      <w:lvlText w:val="%3."/>
      <w:lvlJc w:val="right"/>
      <w:pPr>
        <w:ind w:left="2083" w:hanging="180"/>
      </w:pPr>
    </w:lvl>
    <w:lvl w:ilvl="3" w:tplc="0410000F" w:tentative="1">
      <w:start w:val="1"/>
      <w:numFmt w:val="decimal"/>
      <w:lvlText w:val="%4."/>
      <w:lvlJc w:val="left"/>
      <w:pPr>
        <w:ind w:left="2803" w:hanging="360"/>
      </w:pPr>
    </w:lvl>
    <w:lvl w:ilvl="4" w:tplc="04100019" w:tentative="1">
      <w:start w:val="1"/>
      <w:numFmt w:val="lowerLetter"/>
      <w:lvlText w:val="%5."/>
      <w:lvlJc w:val="left"/>
      <w:pPr>
        <w:ind w:left="3523" w:hanging="360"/>
      </w:pPr>
    </w:lvl>
    <w:lvl w:ilvl="5" w:tplc="0410001B" w:tentative="1">
      <w:start w:val="1"/>
      <w:numFmt w:val="lowerRoman"/>
      <w:lvlText w:val="%6."/>
      <w:lvlJc w:val="right"/>
      <w:pPr>
        <w:ind w:left="4243" w:hanging="180"/>
      </w:pPr>
    </w:lvl>
    <w:lvl w:ilvl="6" w:tplc="0410000F" w:tentative="1">
      <w:start w:val="1"/>
      <w:numFmt w:val="decimal"/>
      <w:lvlText w:val="%7."/>
      <w:lvlJc w:val="left"/>
      <w:pPr>
        <w:ind w:left="4963" w:hanging="360"/>
      </w:pPr>
    </w:lvl>
    <w:lvl w:ilvl="7" w:tplc="04100019" w:tentative="1">
      <w:start w:val="1"/>
      <w:numFmt w:val="lowerLetter"/>
      <w:lvlText w:val="%8."/>
      <w:lvlJc w:val="left"/>
      <w:pPr>
        <w:ind w:left="5683" w:hanging="360"/>
      </w:pPr>
    </w:lvl>
    <w:lvl w:ilvl="8" w:tplc="0410001B" w:tentative="1">
      <w:start w:val="1"/>
      <w:numFmt w:val="lowerRoman"/>
      <w:lvlText w:val="%9."/>
      <w:lvlJc w:val="right"/>
      <w:pPr>
        <w:ind w:left="6403" w:hanging="180"/>
      </w:pPr>
    </w:lvl>
  </w:abstractNum>
  <w:abstractNum w:abstractNumId="5" w15:restartNumberingAfterBreak="0">
    <w:nsid w:val="1489756E"/>
    <w:multiLevelType w:val="hybridMultilevel"/>
    <w:tmpl w:val="CD7EF724"/>
    <w:lvl w:ilvl="0" w:tplc="52284A14">
      <w:numFmt w:val="bullet"/>
      <w:lvlText w:val="•"/>
      <w:lvlJc w:val="left"/>
      <w:pPr>
        <w:ind w:left="950" w:hanging="360"/>
      </w:pPr>
      <w:rPr>
        <w:rFonts w:ascii="Segoe UI Symbol" w:eastAsia="Segoe UI Symbol" w:hAnsi="Segoe UI Symbol" w:cs="Segoe UI Symbol" w:hint="default"/>
        <w:w w:val="99"/>
        <w:sz w:val="18"/>
        <w:szCs w:val="18"/>
        <w:lang w:val="it-IT" w:eastAsia="en-US" w:bidi="ar-SA"/>
      </w:rPr>
    </w:lvl>
    <w:lvl w:ilvl="1" w:tplc="7604110C">
      <w:numFmt w:val="bullet"/>
      <w:lvlText w:val="•"/>
      <w:lvlJc w:val="left"/>
      <w:pPr>
        <w:ind w:left="1248" w:hanging="360"/>
      </w:pPr>
      <w:rPr>
        <w:rFonts w:ascii="Segoe UI Symbol" w:eastAsia="Segoe UI Symbol" w:hAnsi="Segoe UI Symbol" w:cs="Segoe UI Symbol" w:hint="default"/>
        <w:w w:val="99"/>
        <w:sz w:val="18"/>
        <w:szCs w:val="18"/>
        <w:lang w:val="it-IT" w:eastAsia="en-US" w:bidi="ar-SA"/>
      </w:rPr>
    </w:lvl>
    <w:lvl w:ilvl="2" w:tplc="47BC7B5E">
      <w:numFmt w:val="bullet"/>
      <w:lvlText w:val="•"/>
      <w:lvlJc w:val="left"/>
      <w:pPr>
        <w:ind w:left="2320" w:hanging="360"/>
      </w:pPr>
      <w:rPr>
        <w:rFonts w:hint="default"/>
        <w:lang w:val="it-IT" w:eastAsia="en-US" w:bidi="ar-SA"/>
      </w:rPr>
    </w:lvl>
    <w:lvl w:ilvl="3" w:tplc="603C6CB8">
      <w:numFmt w:val="bullet"/>
      <w:lvlText w:val="•"/>
      <w:lvlJc w:val="left"/>
      <w:pPr>
        <w:ind w:left="3400" w:hanging="360"/>
      </w:pPr>
      <w:rPr>
        <w:rFonts w:hint="default"/>
        <w:lang w:val="it-IT" w:eastAsia="en-US" w:bidi="ar-SA"/>
      </w:rPr>
    </w:lvl>
    <w:lvl w:ilvl="4" w:tplc="66B46972">
      <w:numFmt w:val="bullet"/>
      <w:lvlText w:val="•"/>
      <w:lvlJc w:val="left"/>
      <w:pPr>
        <w:ind w:left="4480" w:hanging="360"/>
      </w:pPr>
      <w:rPr>
        <w:rFonts w:hint="default"/>
        <w:lang w:val="it-IT" w:eastAsia="en-US" w:bidi="ar-SA"/>
      </w:rPr>
    </w:lvl>
    <w:lvl w:ilvl="5" w:tplc="B33A5A86">
      <w:numFmt w:val="bullet"/>
      <w:lvlText w:val="•"/>
      <w:lvlJc w:val="left"/>
      <w:pPr>
        <w:ind w:left="5560" w:hanging="360"/>
      </w:pPr>
      <w:rPr>
        <w:rFonts w:hint="default"/>
        <w:lang w:val="it-IT" w:eastAsia="en-US" w:bidi="ar-SA"/>
      </w:rPr>
    </w:lvl>
    <w:lvl w:ilvl="6" w:tplc="5EB25BB4">
      <w:numFmt w:val="bullet"/>
      <w:lvlText w:val="•"/>
      <w:lvlJc w:val="left"/>
      <w:pPr>
        <w:ind w:left="6640" w:hanging="360"/>
      </w:pPr>
      <w:rPr>
        <w:rFonts w:hint="default"/>
        <w:lang w:val="it-IT" w:eastAsia="en-US" w:bidi="ar-SA"/>
      </w:rPr>
    </w:lvl>
    <w:lvl w:ilvl="7" w:tplc="891EC814">
      <w:numFmt w:val="bullet"/>
      <w:lvlText w:val="•"/>
      <w:lvlJc w:val="left"/>
      <w:pPr>
        <w:ind w:left="7720" w:hanging="360"/>
      </w:pPr>
      <w:rPr>
        <w:rFonts w:hint="default"/>
        <w:lang w:val="it-IT" w:eastAsia="en-US" w:bidi="ar-SA"/>
      </w:rPr>
    </w:lvl>
    <w:lvl w:ilvl="8" w:tplc="2BF0DF52">
      <w:numFmt w:val="bullet"/>
      <w:lvlText w:val="•"/>
      <w:lvlJc w:val="left"/>
      <w:pPr>
        <w:ind w:left="8800" w:hanging="360"/>
      </w:pPr>
      <w:rPr>
        <w:rFonts w:hint="default"/>
        <w:lang w:val="it-IT" w:eastAsia="en-US" w:bidi="ar-SA"/>
      </w:rPr>
    </w:lvl>
  </w:abstractNum>
  <w:abstractNum w:abstractNumId="6" w15:restartNumberingAfterBreak="0">
    <w:nsid w:val="198B2E83"/>
    <w:multiLevelType w:val="hybridMultilevel"/>
    <w:tmpl w:val="328ECE90"/>
    <w:lvl w:ilvl="0" w:tplc="16D6510E">
      <w:start w:val="1"/>
      <w:numFmt w:val="decimal"/>
      <w:lvlText w:val="%1)"/>
      <w:lvlJc w:val="left"/>
      <w:pPr>
        <w:ind w:left="842" w:hanging="526"/>
      </w:pPr>
      <w:rPr>
        <w:rFonts w:hint="default"/>
        <w:w w:val="99"/>
        <w:lang w:val="it-IT" w:eastAsia="en-US" w:bidi="ar-SA"/>
      </w:rPr>
    </w:lvl>
    <w:lvl w:ilvl="1" w:tplc="1078216C">
      <w:start w:val="1"/>
      <w:numFmt w:val="lowerLetter"/>
      <w:lvlText w:val="%2)"/>
      <w:lvlJc w:val="left"/>
      <w:pPr>
        <w:ind w:left="1075" w:hanging="233"/>
      </w:pPr>
      <w:rPr>
        <w:rFonts w:ascii="Garamond" w:eastAsia="Garamond" w:hAnsi="Garamond" w:cs="Garamond" w:hint="default"/>
        <w:w w:val="99"/>
        <w:sz w:val="24"/>
        <w:szCs w:val="24"/>
        <w:lang w:val="it-IT" w:eastAsia="en-US" w:bidi="ar-SA"/>
      </w:rPr>
    </w:lvl>
    <w:lvl w:ilvl="2" w:tplc="AE0696CC">
      <w:numFmt w:val="bullet"/>
      <w:lvlText w:val="•"/>
      <w:lvlJc w:val="left"/>
      <w:pPr>
        <w:ind w:left="2177" w:hanging="233"/>
      </w:pPr>
      <w:rPr>
        <w:rFonts w:hint="default"/>
        <w:lang w:val="it-IT" w:eastAsia="en-US" w:bidi="ar-SA"/>
      </w:rPr>
    </w:lvl>
    <w:lvl w:ilvl="3" w:tplc="B994E88A">
      <w:numFmt w:val="bullet"/>
      <w:lvlText w:val="•"/>
      <w:lvlJc w:val="left"/>
      <w:pPr>
        <w:ind w:left="3275" w:hanging="233"/>
      </w:pPr>
      <w:rPr>
        <w:rFonts w:hint="default"/>
        <w:lang w:val="it-IT" w:eastAsia="en-US" w:bidi="ar-SA"/>
      </w:rPr>
    </w:lvl>
    <w:lvl w:ilvl="4" w:tplc="AC8E3536">
      <w:numFmt w:val="bullet"/>
      <w:lvlText w:val="•"/>
      <w:lvlJc w:val="left"/>
      <w:pPr>
        <w:ind w:left="4373" w:hanging="233"/>
      </w:pPr>
      <w:rPr>
        <w:rFonts w:hint="default"/>
        <w:lang w:val="it-IT" w:eastAsia="en-US" w:bidi="ar-SA"/>
      </w:rPr>
    </w:lvl>
    <w:lvl w:ilvl="5" w:tplc="E8E8C6C4">
      <w:numFmt w:val="bullet"/>
      <w:lvlText w:val="•"/>
      <w:lvlJc w:val="left"/>
      <w:pPr>
        <w:ind w:left="5471" w:hanging="233"/>
      </w:pPr>
      <w:rPr>
        <w:rFonts w:hint="default"/>
        <w:lang w:val="it-IT" w:eastAsia="en-US" w:bidi="ar-SA"/>
      </w:rPr>
    </w:lvl>
    <w:lvl w:ilvl="6" w:tplc="C608C036">
      <w:numFmt w:val="bullet"/>
      <w:lvlText w:val="•"/>
      <w:lvlJc w:val="left"/>
      <w:pPr>
        <w:ind w:left="6568" w:hanging="233"/>
      </w:pPr>
      <w:rPr>
        <w:rFonts w:hint="default"/>
        <w:lang w:val="it-IT" w:eastAsia="en-US" w:bidi="ar-SA"/>
      </w:rPr>
    </w:lvl>
    <w:lvl w:ilvl="7" w:tplc="6F2AFDFE">
      <w:numFmt w:val="bullet"/>
      <w:lvlText w:val="•"/>
      <w:lvlJc w:val="left"/>
      <w:pPr>
        <w:ind w:left="7666" w:hanging="233"/>
      </w:pPr>
      <w:rPr>
        <w:rFonts w:hint="default"/>
        <w:lang w:val="it-IT" w:eastAsia="en-US" w:bidi="ar-SA"/>
      </w:rPr>
    </w:lvl>
    <w:lvl w:ilvl="8" w:tplc="BC46383E">
      <w:numFmt w:val="bullet"/>
      <w:lvlText w:val="•"/>
      <w:lvlJc w:val="left"/>
      <w:pPr>
        <w:ind w:left="8764" w:hanging="233"/>
      </w:pPr>
      <w:rPr>
        <w:rFonts w:hint="default"/>
        <w:lang w:val="it-IT" w:eastAsia="en-US" w:bidi="ar-SA"/>
      </w:rPr>
    </w:lvl>
  </w:abstractNum>
  <w:abstractNum w:abstractNumId="7" w15:restartNumberingAfterBreak="0">
    <w:nsid w:val="216C5582"/>
    <w:multiLevelType w:val="hybridMultilevel"/>
    <w:tmpl w:val="2480856E"/>
    <w:lvl w:ilvl="0" w:tplc="1510672A">
      <w:start w:val="1"/>
      <w:numFmt w:val="bullet"/>
      <w:lvlText w:val="-"/>
      <w:lvlJc w:val="left"/>
      <w:pPr>
        <w:ind w:left="720" w:hanging="360"/>
      </w:pPr>
      <w:rPr>
        <w:rFonts w:ascii="Times New Roman" w:eastAsia="Garamond"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DC173DC"/>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E604F40"/>
    <w:multiLevelType w:val="multilevel"/>
    <w:tmpl w:val="01CE7E1E"/>
    <w:lvl w:ilvl="0">
      <w:start w:val="1"/>
      <w:numFmt w:val="bullet"/>
      <w:lvlText w:val="-"/>
      <w:lvlJc w:val="left"/>
      <w:pPr>
        <w:tabs>
          <w:tab w:val="num" w:pos="0"/>
        </w:tabs>
        <w:ind w:left="720" w:hanging="360"/>
      </w:pPr>
      <w:rPr>
        <w:rFonts w:ascii="Book Antiqua" w:hAnsi="Book Antiqua" w:cs="Book Antiqua"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3096285A"/>
    <w:multiLevelType w:val="multilevel"/>
    <w:tmpl w:val="7E3A0BB6"/>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15:restartNumberingAfterBreak="0">
    <w:nsid w:val="30AF6678"/>
    <w:multiLevelType w:val="hybridMultilevel"/>
    <w:tmpl w:val="C0507644"/>
    <w:lvl w:ilvl="0" w:tplc="25D47BFA">
      <w:numFmt w:val="bullet"/>
      <w:lvlText w:val="-"/>
      <w:lvlJc w:val="left"/>
      <w:pPr>
        <w:ind w:left="780" w:hanging="360"/>
      </w:pPr>
      <w:rPr>
        <w:rFonts w:ascii="Times New Roman" w:eastAsiaTheme="minorHAnsi" w:hAnsi="Times New Roman" w:cs="Times New Roman"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12" w15:restartNumberingAfterBreak="0">
    <w:nsid w:val="32E53FCD"/>
    <w:multiLevelType w:val="hybridMultilevel"/>
    <w:tmpl w:val="C5CA59DE"/>
    <w:lvl w:ilvl="0" w:tplc="2264AF68">
      <w:numFmt w:val="bullet"/>
      <w:lvlText w:val="•"/>
      <w:lvlJc w:val="left"/>
      <w:pPr>
        <w:ind w:left="314" w:hanging="723"/>
      </w:pPr>
      <w:rPr>
        <w:rFonts w:ascii="Segoe UI Symbol" w:eastAsia="Segoe UI Symbol" w:hAnsi="Segoe UI Symbol" w:cs="Segoe UI Symbol" w:hint="default"/>
        <w:w w:val="99"/>
        <w:sz w:val="18"/>
        <w:szCs w:val="18"/>
        <w:lang w:val="it-IT" w:eastAsia="en-US" w:bidi="ar-SA"/>
      </w:rPr>
    </w:lvl>
    <w:lvl w:ilvl="1" w:tplc="94BA12DE">
      <w:numFmt w:val="bullet"/>
      <w:lvlText w:val="•"/>
      <w:lvlJc w:val="left"/>
      <w:pPr>
        <w:ind w:left="842" w:hanging="360"/>
      </w:pPr>
      <w:rPr>
        <w:rFonts w:ascii="Segoe UI Symbol" w:eastAsia="Segoe UI Symbol" w:hAnsi="Segoe UI Symbol" w:cs="Segoe UI Symbol" w:hint="default"/>
        <w:w w:val="99"/>
        <w:sz w:val="18"/>
        <w:szCs w:val="18"/>
        <w:lang w:val="it-IT" w:eastAsia="en-US" w:bidi="ar-SA"/>
      </w:rPr>
    </w:lvl>
    <w:lvl w:ilvl="2" w:tplc="2C5E9B7A">
      <w:numFmt w:val="bullet"/>
      <w:lvlText w:val="•"/>
      <w:lvlJc w:val="left"/>
      <w:pPr>
        <w:ind w:left="1202" w:hanging="512"/>
      </w:pPr>
      <w:rPr>
        <w:rFonts w:ascii="Segoe UI Symbol" w:eastAsia="Segoe UI Symbol" w:hAnsi="Segoe UI Symbol" w:cs="Segoe UI Symbol" w:hint="default"/>
        <w:w w:val="99"/>
        <w:sz w:val="18"/>
        <w:szCs w:val="18"/>
        <w:lang w:val="it-IT" w:eastAsia="en-US" w:bidi="ar-SA"/>
      </w:rPr>
    </w:lvl>
    <w:lvl w:ilvl="3" w:tplc="04882F90">
      <w:numFmt w:val="bullet"/>
      <w:lvlText w:val="•"/>
      <w:lvlJc w:val="left"/>
      <w:pPr>
        <w:ind w:left="2420" w:hanging="512"/>
      </w:pPr>
      <w:rPr>
        <w:rFonts w:hint="default"/>
        <w:lang w:val="it-IT" w:eastAsia="en-US" w:bidi="ar-SA"/>
      </w:rPr>
    </w:lvl>
    <w:lvl w:ilvl="4" w:tplc="20FCBFF4">
      <w:numFmt w:val="bullet"/>
      <w:lvlText w:val="•"/>
      <w:lvlJc w:val="left"/>
      <w:pPr>
        <w:ind w:left="3640" w:hanging="512"/>
      </w:pPr>
      <w:rPr>
        <w:rFonts w:hint="default"/>
        <w:lang w:val="it-IT" w:eastAsia="en-US" w:bidi="ar-SA"/>
      </w:rPr>
    </w:lvl>
    <w:lvl w:ilvl="5" w:tplc="ACBAFA18">
      <w:numFmt w:val="bullet"/>
      <w:lvlText w:val="•"/>
      <w:lvlJc w:val="left"/>
      <w:pPr>
        <w:ind w:left="4860" w:hanging="512"/>
      </w:pPr>
      <w:rPr>
        <w:rFonts w:hint="default"/>
        <w:lang w:val="it-IT" w:eastAsia="en-US" w:bidi="ar-SA"/>
      </w:rPr>
    </w:lvl>
    <w:lvl w:ilvl="6" w:tplc="F54E38AC">
      <w:numFmt w:val="bullet"/>
      <w:lvlText w:val="•"/>
      <w:lvlJc w:val="left"/>
      <w:pPr>
        <w:ind w:left="6080" w:hanging="512"/>
      </w:pPr>
      <w:rPr>
        <w:rFonts w:hint="default"/>
        <w:lang w:val="it-IT" w:eastAsia="en-US" w:bidi="ar-SA"/>
      </w:rPr>
    </w:lvl>
    <w:lvl w:ilvl="7" w:tplc="7AC2028A">
      <w:numFmt w:val="bullet"/>
      <w:lvlText w:val="•"/>
      <w:lvlJc w:val="left"/>
      <w:pPr>
        <w:ind w:left="7300" w:hanging="512"/>
      </w:pPr>
      <w:rPr>
        <w:rFonts w:hint="default"/>
        <w:lang w:val="it-IT" w:eastAsia="en-US" w:bidi="ar-SA"/>
      </w:rPr>
    </w:lvl>
    <w:lvl w:ilvl="8" w:tplc="A2EA85D2">
      <w:numFmt w:val="bullet"/>
      <w:lvlText w:val="•"/>
      <w:lvlJc w:val="left"/>
      <w:pPr>
        <w:ind w:left="8520" w:hanging="512"/>
      </w:pPr>
      <w:rPr>
        <w:rFonts w:hint="default"/>
        <w:lang w:val="it-IT" w:eastAsia="en-US" w:bidi="ar-SA"/>
      </w:rPr>
    </w:lvl>
  </w:abstractNum>
  <w:abstractNum w:abstractNumId="13" w15:restartNumberingAfterBreak="0">
    <w:nsid w:val="3BEB6AD6"/>
    <w:multiLevelType w:val="hybridMultilevel"/>
    <w:tmpl w:val="FFFFFFFF"/>
    <w:lvl w:ilvl="0" w:tplc="A0B49EB2">
      <w:numFmt w:val="bullet"/>
      <w:lvlText w:val="-"/>
      <w:lvlJc w:val="left"/>
      <w:rPr>
        <w:rFonts w:ascii="TimesNewRomanPSMT" w:eastAsia="Times New Roman" w:hAnsi="TimesNewRomanPS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3E5625C"/>
    <w:multiLevelType w:val="hybridMultilevel"/>
    <w:tmpl w:val="13087264"/>
    <w:lvl w:ilvl="0" w:tplc="E480AB10">
      <w:start w:val="2"/>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5" w15:restartNumberingAfterBreak="0">
    <w:nsid w:val="458D7638"/>
    <w:multiLevelType w:val="hybridMultilevel"/>
    <w:tmpl w:val="E184444A"/>
    <w:lvl w:ilvl="0" w:tplc="94BECCE4">
      <w:start w:val="1"/>
      <w:numFmt w:val="bullet"/>
      <w:lvlText w:val="-"/>
      <w:lvlJc w:val="left"/>
      <w:pPr>
        <w:ind w:left="720" w:hanging="360"/>
      </w:pPr>
      <w:rPr>
        <w:rFonts w:ascii="Times New Roman" w:eastAsia="Garamond"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7775B70"/>
    <w:multiLevelType w:val="hybridMultilevel"/>
    <w:tmpl w:val="C81EDC86"/>
    <w:lvl w:ilvl="0" w:tplc="C6240180">
      <w:numFmt w:val="bullet"/>
      <w:lvlText w:val="-"/>
      <w:lvlJc w:val="left"/>
      <w:pPr>
        <w:ind w:left="720" w:hanging="360"/>
      </w:pPr>
      <w:rPr>
        <w:rFonts w:ascii="Times New Roman" w:eastAsia="Garamond"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BF82D7B"/>
    <w:multiLevelType w:val="hybridMultilevel"/>
    <w:tmpl w:val="6068E4A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1D800FA"/>
    <w:multiLevelType w:val="hybridMultilevel"/>
    <w:tmpl w:val="EE28122E"/>
    <w:lvl w:ilvl="0" w:tplc="B83EBEF8">
      <w:start w:val="1"/>
      <w:numFmt w:val="lowerLetter"/>
      <w:lvlText w:val="%1)"/>
      <w:lvlJc w:val="left"/>
      <w:pPr>
        <w:ind w:left="842" w:hanging="360"/>
        <w:jc w:val="right"/>
      </w:pPr>
      <w:rPr>
        <w:rFonts w:hint="default"/>
        <w:w w:val="99"/>
        <w:lang w:val="it-IT" w:eastAsia="en-US" w:bidi="ar-SA"/>
      </w:rPr>
    </w:lvl>
    <w:lvl w:ilvl="1" w:tplc="A0823BC2">
      <w:numFmt w:val="bullet"/>
      <w:lvlText w:val="•"/>
      <w:lvlJc w:val="left"/>
      <w:pPr>
        <w:ind w:left="1852" w:hanging="360"/>
      </w:pPr>
      <w:rPr>
        <w:rFonts w:hint="default"/>
        <w:lang w:val="it-IT" w:eastAsia="en-US" w:bidi="ar-SA"/>
      </w:rPr>
    </w:lvl>
    <w:lvl w:ilvl="2" w:tplc="0F00E578">
      <w:numFmt w:val="bullet"/>
      <w:lvlText w:val="•"/>
      <w:lvlJc w:val="left"/>
      <w:pPr>
        <w:ind w:left="2864" w:hanging="360"/>
      </w:pPr>
      <w:rPr>
        <w:rFonts w:hint="default"/>
        <w:lang w:val="it-IT" w:eastAsia="en-US" w:bidi="ar-SA"/>
      </w:rPr>
    </w:lvl>
    <w:lvl w:ilvl="3" w:tplc="F1EEF3CC">
      <w:numFmt w:val="bullet"/>
      <w:lvlText w:val="•"/>
      <w:lvlJc w:val="left"/>
      <w:pPr>
        <w:ind w:left="3876" w:hanging="360"/>
      </w:pPr>
      <w:rPr>
        <w:rFonts w:hint="default"/>
        <w:lang w:val="it-IT" w:eastAsia="en-US" w:bidi="ar-SA"/>
      </w:rPr>
    </w:lvl>
    <w:lvl w:ilvl="4" w:tplc="7E1686CC">
      <w:numFmt w:val="bullet"/>
      <w:lvlText w:val="•"/>
      <w:lvlJc w:val="left"/>
      <w:pPr>
        <w:ind w:left="4888" w:hanging="360"/>
      </w:pPr>
      <w:rPr>
        <w:rFonts w:hint="default"/>
        <w:lang w:val="it-IT" w:eastAsia="en-US" w:bidi="ar-SA"/>
      </w:rPr>
    </w:lvl>
    <w:lvl w:ilvl="5" w:tplc="CCAA450A">
      <w:numFmt w:val="bullet"/>
      <w:lvlText w:val="•"/>
      <w:lvlJc w:val="left"/>
      <w:pPr>
        <w:ind w:left="5900" w:hanging="360"/>
      </w:pPr>
      <w:rPr>
        <w:rFonts w:hint="default"/>
        <w:lang w:val="it-IT" w:eastAsia="en-US" w:bidi="ar-SA"/>
      </w:rPr>
    </w:lvl>
    <w:lvl w:ilvl="6" w:tplc="E53CD8FC">
      <w:numFmt w:val="bullet"/>
      <w:lvlText w:val="•"/>
      <w:lvlJc w:val="left"/>
      <w:pPr>
        <w:ind w:left="6912" w:hanging="360"/>
      </w:pPr>
      <w:rPr>
        <w:rFonts w:hint="default"/>
        <w:lang w:val="it-IT" w:eastAsia="en-US" w:bidi="ar-SA"/>
      </w:rPr>
    </w:lvl>
    <w:lvl w:ilvl="7" w:tplc="FEDA7D64">
      <w:numFmt w:val="bullet"/>
      <w:lvlText w:val="•"/>
      <w:lvlJc w:val="left"/>
      <w:pPr>
        <w:ind w:left="7924" w:hanging="360"/>
      </w:pPr>
      <w:rPr>
        <w:rFonts w:hint="default"/>
        <w:lang w:val="it-IT" w:eastAsia="en-US" w:bidi="ar-SA"/>
      </w:rPr>
    </w:lvl>
    <w:lvl w:ilvl="8" w:tplc="D7CE7F74">
      <w:numFmt w:val="bullet"/>
      <w:lvlText w:val="•"/>
      <w:lvlJc w:val="left"/>
      <w:pPr>
        <w:ind w:left="8936" w:hanging="360"/>
      </w:pPr>
      <w:rPr>
        <w:rFonts w:hint="default"/>
        <w:lang w:val="it-IT" w:eastAsia="en-US" w:bidi="ar-SA"/>
      </w:rPr>
    </w:lvl>
  </w:abstractNum>
  <w:abstractNum w:abstractNumId="19" w15:restartNumberingAfterBreak="0">
    <w:nsid w:val="583B2B3C"/>
    <w:multiLevelType w:val="hybridMultilevel"/>
    <w:tmpl w:val="A24A7D64"/>
    <w:lvl w:ilvl="0" w:tplc="C1A805FA">
      <w:numFmt w:val="bullet"/>
      <w:lvlText w:val="•"/>
      <w:lvlJc w:val="left"/>
      <w:pPr>
        <w:ind w:left="376" w:hanging="687"/>
      </w:pPr>
      <w:rPr>
        <w:rFonts w:ascii="Garamond" w:eastAsia="Garamond" w:hAnsi="Garamond" w:cs="Garamond" w:hint="default"/>
        <w:w w:val="99"/>
        <w:sz w:val="24"/>
        <w:szCs w:val="24"/>
        <w:lang w:val="it-IT" w:eastAsia="en-US" w:bidi="ar-SA"/>
      </w:rPr>
    </w:lvl>
    <w:lvl w:ilvl="1" w:tplc="9F0C2E3E">
      <w:numFmt w:val="bullet"/>
      <w:lvlText w:val="•"/>
      <w:lvlJc w:val="left"/>
      <w:pPr>
        <w:ind w:left="1438" w:hanging="687"/>
      </w:pPr>
      <w:rPr>
        <w:rFonts w:hint="default"/>
        <w:lang w:val="it-IT" w:eastAsia="en-US" w:bidi="ar-SA"/>
      </w:rPr>
    </w:lvl>
    <w:lvl w:ilvl="2" w:tplc="7C7ADD70">
      <w:numFmt w:val="bullet"/>
      <w:lvlText w:val="•"/>
      <w:lvlJc w:val="left"/>
      <w:pPr>
        <w:ind w:left="2496" w:hanging="687"/>
      </w:pPr>
      <w:rPr>
        <w:rFonts w:hint="default"/>
        <w:lang w:val="it-IT" w:eastAsia="en-US" w:bidi="ar-SA"/>
      </w:rPr>
    </w:lvl>
    <w:lvl w:ilvl="3" w:tplc="8AA07D0A">
      <w:numFmt w:val="bullet"/>
      <w:lvlText w:val="•"/>
      <w:lvlJc w:val="left"/>
      <w:pPr>
        <w:ind w:left="3554" w:hanging="687"/>
      </w:pPr>
      <w:rPr>
        <w:rFonts w:hint="default"/>
        <w:lang w:val="it-IT" w:eastAsia="en-US" w:bidi="ar-SA"/>
      </w:rPr>
    </w:lvl>
    <w:lvl w:ilvl="4" w:tplc="590A720E">
      <w:numFmt w:val="bullet"/>
      <w:lvlText w:val="•"/>
      <w:lvlJc w:val="left"/>
      <w:pPr>
        <w:ind w:left="4612" w:hanging="687"/>
      </w:pPr>
      <w:rPr>
        <w:rFonts w:hint="default"/>
        <w:lang w:val="it-IT" w:eastAsia="en-US" w:bidi="ar-SA"/>
      </w:rPr>
    </w:lvl>
    <w:lvl w:ilvl="5" w:tplc="1DBAB6B0">
      <w:numFmt w:val="bullet"/>
      <w:lvlText w:val="•"/>
      <w:lvlJc w:val="left"/>
      <w:pPr>
        <w:ind w:left="5670" w:hanging="687"/>
      </w:pPr>
      <w:rPr>
        <w:rFonts w:hint="default"/>
        <w:lang w:val="it-IT" w:eastAsia="en-US" w:bidi="ar-SA"/>
      </w:rPr>
    </w:lvl>
    <w:lvl w:ilvl="6" w:tplc="097C5B68">
      <w:numFmt w:val="bullet"/>
      <w:lvlText w:val="•"/>
      <w:lvlJc w:val="left"/>
      <w:pPr>
        <w:ind w:left="6728" w:hanging="687"/>
      </w:pPr>
      <w:rPr>
        <w:rFonts w:hint="default"/>
        <w:lang w:val="it-IT" w:eastAsia="en-US" w:bidi="ar-SA"/>
      </w:rPr>
    </w:lvl>
    <w:lvl w:ilvl="7" w:tplc="413AAE2E">
      <w:numFmt w:val="bullet"/>
      <w:lvlText w:val="•"/>
      <w:lvlJc w:val="left"/>
      <w:pPr>
        <w:ind w:left="7786" w:hanging="687"/>
      </w:pPr>
      <w:rPr>
        <w:rFonts w:hint="default"/>
        <w:lang w:val="it-IT" w:eastAsia="en-US" w:bidi="ar-SA"/>
      </w:rPr>
    </w:lvl>
    <w:lvl w:ilvl="8" w:tplc="C4347572">
      <w:numFmt w:val="bullet"/>
      <w:lvlText w:val="•"/>
      <w:lvlJc w:val="left"/>
      <w:pPr>
        <w:ind w:left="8844" w:hanging="687"/>
      </w:pPr>
      <w:rPr>
        <w:rFonts w:hint="default"/>
        <w:lang w:val="it-IT" w:eastAsia="en-US" w:bidi="ar-SA"/>
      </w:rPr>
    </w:lvl>
  </w:abstractNum>
  <w:abstractNum w:abstractNumId="20" w15:restartNumberingAfterBreak="0">
    <w:nsid w:val="589351CD"/>
    <w:multiLevelType w:val="multilevel"/>
    <w:tmpl w:val="E44E1A82"/>
    <w:lvl w:ilvl="0">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5DD3395D"/>
    <w:multiLevelType w:val="hybridMultilevel"/>
    <w:tmpl w:val="FFB44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3947C17"/>
    <w:multiLevelType w:val="hybridMultilevel"/>
    <w:tmpl w:val="958EEDFE"/>
    <w:lvl w:ilvl="0" w:tplc="0410000D">
      <w:start w:val="1"/>
      <w:numFmt w:val="bullet"/>
      <w:lvlText w:val=""/>
      <w:lvlJc w:val="left"/>
      <w:pPr>
        <w:ind w:left="465" w:hanging="465"/>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84039B4"/>
    <w:multiLevelType w:val="hybridMultilevel"/>
    <w:tmpl w:val="BEB0097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3F1852"/>
    <w:multiLevelType w:val="hybridMultilevel"/>
    <w:tmpl w:val="FFB44A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C943481"/>
    <w:multiLevelType w:val="hybridMultilevel"/>
    <w:tmpl w:val="0DD05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E173768"/>
    <w:multiLevelType w:val="hybridMultilevel"/>
    <w:tmpl w:val="A2C6F38E"/>
    <w:lvl w:ilvl="0" w:tplc="0410000D">
      <w:start w:val="1"/>
      <w:numFmt w:val="bullet"/>
      <w:lvlText w:val=""/>
      <w:lvlJc w:val="left"/>
      <w:pPr>
        <w:ind w:left="465" w:hanging="465"/>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FF738DB"/>
    <w:multiLevelType w:val="hybridMultilevel"/>
    <w:tmpl w:val="47F4D1E0"/>
    <w:lvl w:ilvl="0" w:tplc="7D185F06">
      <w:numFmt w:val="bullet"/>
      <w:lvlText w:val="-"/>
      <w:lvlJc w:val="left"/>
      <w:pPr>
        <w:ind w:left="720" w:hanging="360"/>
      </w:pPr>
      <w:rPr>
        <w:rFonts w:ascii="Times New Roman" w:eastAsia="Garamond"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65A3F0D"/>
    <w:multiLevelType w:val="hybridMultilevel"/>
    <w:tmpl w:val="FE0E051A"/>
    <w:lvl w:ilvl="0" w:tplc="A164158A">
      <w:start w:val="1"/>
      <w:numFmt w:val="decimal"/>
      <w:lvlText w:val="%1)"/>
      <w:lvlJc w:val="left"/>
      <w:pPr>
        <w:ind w:left="842" w:hanging="526"/>
      </w:pPr>
      <w:rPr>
        <w:rFonts w:ascii="Times New Roman" w:eastAsia="Times New Roman" w:hAnsi="Times New Roman" w:cs="Times New Roman" w:hint="default"/>
        <w:w w:val="99"/>
        <w:sz w:val="24"/>
        <w:szCs w:val="24"/>
        <w:lang w:val="it-IT" w:eastAsia="en-US" w:bidi="ar-SA"/>
      </w:rPr>
    </w:lvl>
    <w:lvl w:ilvl="1" w:tplc="A0066C56">
      <w:numFmt w:val="bullet"/>
      <w:lvlText w:val="•"/>
      <w:lvlJc w:val="left"/>
      <w:pPr>
        <w:ind w:left="1852" w:hanging="526"/>
      </w:pPr>
      <w:rPr>
        <w:rFonts w:hint="default"/>
        <w:lang w:val="it-IT" w:eastAsia="en-US" w:bidi="ar-SA"/>
      </w:rPr>
    </w:lvl>
    <w:lvl w:ilvl="2" w:tplc="82E63D42">
      <w:numFmt w:val="bullet"/>
      <w:lvlText w:val="•"/>
      <w:lvlJc w:val="left"/>
      <w:pPr>
        <w:ind w:left="2864" w:hanging="526"/>
      </w:pPr>
      <w:rPr>
        <w:rFonts w:hint="default"/>
        <w:lang w:val="it-IT" w:eastAsia="en-US" w:bidi="ar-SA"/>
      </w:rPr>
    </w:lvl>
    <w:lvl w:ilvl="3" w:tplc="7598ADF0">
      <w:numFmt w:val="bullet"/>
      <w:lvlText w:val="•"/>
      <w:lvlJc w:val="left"/>
      <w:pPr>
        <w:ind w:left="3876" w:hanging="526"/>
      </w:pPr>
      <w:rPr>
        <w:rFonts w:hint="default"/>
        <w:lang w:val="it-IT" w:eastAsia="en-US" w:bidi="ar-SA"/>
      </w:rPr>
    </w:lvl>
    <w:lvl w:ilvl="4" w:tplc="66A2E190">
      <w:numFmt w:val="bullet"/>
      <w:lvlText w:val="•"/>
      <w:lvlJc w:val="left"/>
      <w:pPr>
        <w:ind w:left="4888" w:hanging="526"/>
      </w:pPr>
      <w:rPr>
        <w:rFonts w:hint="default"/>
        <w:lang w:val="it-IT" w:eastAsia="en-US" w:bidi="ar-SA"/>
      </w:rPr>
    </w:lvl>
    <w:lvl w:ilvl="5" w:tplc="F5E60474">
      <w:numFmt w:val="bullet"/>
      <w:lvlText w:val="•"/>
      <w:lvlJc w:val="left"/>
      <w:pPr>
        <w:ind w:left="5900" w:hanging="526"/>
      </w:pPr>
      <w:rPr>
        <w:rFonts w:hint="default"/>
        <w:lang w:val="it-IT" w:eastAsia="en-US" w:bidi="ar-SA"/>
      </w:rPr>
    </w:lvl>
    <w:lvl w:ilvl="6" w:tplc="18500E88">
      <w:numFmt w:val="bullet"/>
      <w:lvlText w:val="•"/>
      <w:lvlJc w:val="left"/>
      <w:pPr>
        <w:ind w:left="6912" w:hanging="526"/>
      </w:pPr>
      <w:rPr>
        <w:rFonts w:hint="default"/>
        <w:lang w:val="it-IT" w:eastAsia="en-US" w:bidi="ar-SA"/>
      </w:rPr>
    </w:lvl>
    <w:lvl w:ilvl="7" w:tplc="DFB6D4F2">
      <w:numFmt w:val="bullet"/>
      <w:lvlText w:val="•"/>
      <w:lvlJc w:val="left"/>
      <w:pPr>
        <w:ind w:left="7924" w:hanging="526"/>
      </w:pPr>
      <w:rPr>
        <w:rFonts w:hint="default"/>
        <w:lang w:val="it-IT" w:eastAsia="en-US" w:bidi="ar-SA"/>
      </w:rPr>
    </w:lvl>
    <w:lvl w:ilvl="8" w:tplc="C734A7E4">
      <w:numFmt w:val="bullet"/>
      <w:lvlText w:val="•"/>
      <w:lvlJc w:val="left"/>
      <w:pPr>
        <w:ind w:left="8936" w:hanging="526"/>
      </w:pPr>
      <w:rPr>
        <w:rFonts w:hint="default"/>
        <w:lang w:val="it-IT" w:eastAsia="en-US" w:bidi="ar-SA"/>
      </w:rPr>
    </w:lvl>
  </w:abstractNum>
  <w:abstractNum w:abstractNumId="29" w15:restartNumberingAfterBreak="0">
    <w:nsid w:val="7A0311BF"/>
    <w:multiLevelType w:val="hybridMultilevel"/>
    <w:tmpl w:val="FE442A0A"/>
    <w:lvl w:ilvl="0" w:tplc="3D64A592">
      <w:numFmt w:val="bullet"/>
      <w:lvlText w:val="•"/>
      <w:lvlJc w:val="left"/>
      <w:pPr>
        <w:ind w:left="1202" w:hanging="512"/>
      </w:pPr>
      <w:rPr>
        <w:rFonts w:ascii="Segoe UI Symbol" w:eastAsia="Segoe UI Symbol" w:hAnsi="Segoe UI Symbol" w:cs="Segoe UI Symbol" w:hint="default"/>
        <w:w w:val="99"/>
        <w:sz w:val="18"/>
        <w:szCs w:val="18"/>
        <w:lang w:val="it-IT" w:eastAsia="en-US" w:bidi="ar-SA"/>
      </w:rPr>
    </w:lvl>
    <w:lvl w:ilvl="1" w:tplc="78F81EE0">
      <w:numFmt w:val="bullet"/>
      <w:lvlText w:val="•"/>
      <w:lvlJc w:val="left"/>
      <w:pPr>
        <w:ind w:left="2176" w:hanging="512"/>
      </w:pPr>
      <w:rPr>
        <w:rFonts w:hint="default"/>
        <w:lang w:val="it-IT" w:eastAsia="en-US" w:bidi="ar-SA"/>
      </w:rPr>
    </w:lvl>
    <w:lvl w:ilvl="2" w:tplc="BA640162">
      <w:numFmt w:val="bullet"/>
      <w:lvlText w:val="•"/>
      <w:lvlJc w:val="left"/>
      <w:pPr>
        <w:ind w:left="3152" w:hanging="512"/>
      </w:pPr>
      <w:rPr>
        <w:rFonts w:hint="default"/>
        <w:lang w:val="it-IT" w:eastAsia="en-US" w:bidi="ar-SA"/>
      </w:rPr>
    </w:lvl>
    <w:lvl w:ilvl="3" w:tplc="4FDACC08">
      <w:numFmt w:val="bullet"/>
      <w:lvlText w:val="•"/>
      <w:lvlJc w:val="left"/>
      <w:pPr>
        <w:ind w:left="4128" w:hanging="512"/>
      </w:pPr>
      <w:rPr>
        <w:rFonts w:hint="default"/>
        <w:lang w:val="it-IT" w:eastAsia="en-US" w:bidi="ar-SA"/>
      </w:rPr>
    </w:lvl>
    <w:lvl w:ilvl="4" w:tplc="E594105C">
      <w:numFmt w:val="bullet"/>
      <w:lvlText w:val="•"/>
      <w:lvlJc w:val="left"/>
      <w:pPr>
        <w:ind w:left="5104" w:hanging="512"/>
      </w:pPr>
      <w:rPr>
        <w:rFonts w:hint="default"/>
        <w:lang w:val="it-IT" w:eastAsia="en-US" w:bidi="ar-SA"/>
      </w:rPr>
    </w:lvl>
    <w:lvl w:ilvl="5" w:tplc="FF087478">
      <w:numFmt w:val="bullet"/>
      <w:lvlText w:val="•"/>
      <w:lvlJc w:val="left"/>
      <w:pPr>
        <w:ind w:left="6080" w:hanging="512"/>
      </w:pPr>
      <w:rPr>
        <w:rFonts w:hint="default"/>
        <w:lang w:val="it-IT" w:eastAsia="en-US" w:bidi="ar-SA"/>
      </w:rPr>
    </w:lvl>
    <w:lvl w:ilvl="6" w:tplc="A14A03DE">
      <w:numFmt w:val="bullet"/>
      <w:lvlText w:val="•"/>
      <w:lvlJc w:val="left"/>
      <w:pPr>
        <w:ind w:left="7056" w:hanging="512"/>
      </w:pPr>
      <w:rPr>
        <w:rFonts w:hint="default"/>
        <w:lang w:val="it-IT" w:eastAsia="en-US" w:bidi="ar-SA"/>
      </w:rPr>
    </w:lvl>
    <w:lvl w:ilvl="7" w:tplc="BE3EED3C">
      <w:numFmt w:val="bullet"/>
      <w:lvlText w:val="•"/>
      <w:lvlJc w:val="left"/>
      <w:pPr>
        <w:ind w:left="8032" w:hanging="512"/>
      </w:pPr>
      <w:rPr>
        <w:rFonts w:hint="default"/>
        <w:lang w:val="it-IT" w:eastAsia="en-US" w:bidi="ar-SA"/>
      </w:rPr>
    </w:lvl>
    <w:lvl w:ilvl="8" w:tplc="C0D41ACE">
      <w:numFmt w:val="bullet"/>
      <w:lvlText w:val="•"/>
      <w:lvlJc w:val="left"/>
      <w:pPr>
        <w:ind w:left="9008" w:hanging="512"/>
      </w:pPr>
      <w:rPr>
        <w:rFonts w:hint="default"/>
        <w:lang w:val="it-IT" w:eastAsia="en-US" w:bidi="ar-SA"/>
      </w:rPr>
    </w:lvl>
  </w:abstractNum>
  <w:num w:numId="1" w16cid:durableId="1432893183">
    <w:abstractNumId w:val="12"/>
  </w:num>
  <w:num w:numId="2" w16cid:durableId="133332555">
    <w:abstractNumId w:val="29"/>
  </w:num>
  <w:num w:numId="3" w16cid:durableId="397366529">
    <w:abstractNumId w:val="28"/>
  </w:num>
  <w:num w:numId="4" w16cid:durableId="304621980">
    <w:abstractNumId w:val="6"/>
  </w:num>
  <w:num w:numId="5" w16cid:durableId="1103376977">
    <w:abstractNumId w:val="2"/>
  </w:num>
  <w:num w:numId="6" w16cid:durableId="1848985476">
    <w:abstractNumId w:val="5"/>
  </w:num>
  <w:num w:numId="7" w16cid:durableId="1871839349">
    <w:abstractNumId w:val="18"/>
  </w:num>
  <w:num w:numId="8" w16cid:durableId="145636614">
    <w:abstractNumId w:val="19"/>
  </w:num>
  <w:num w:numId="9" w16cid:durableId="551891999">
    <w:abstractNumId w:val="14"/>
  </w:num>
  <w:num w:numId="10" w16cid:durableId="192698315">
    <w:abstractNumId w:val="4"/>
  </w:num>
  <w:num w:numId="11" w16cid:durableId="505560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7324728">
    <w:abstractNumId w:val="11"/>
  </w:num>
  <w:num w:numId="13" w16cid:durableId="74979602">
    <w:abstractNumId w:val="24"/>
  </w:num>
  <w:num w:numId="14" w16cid:durableId="981616277">
    <w:abstractNumId w:val="7"/>
  </w:num>
  <w:num w:numId="15" w16cid:durableId="1808473705">
    <w:abstractNumId w:val="15"/>
  </w:num>
  <w:num w:numId="16" w16cid:durableId="377508888">
    <w:abstractNumId w:val="1"/>
  </w:num>
  <w:num w:numId="17" w16cid:durableId="1435979018">
    <w:abstractNumId w:val="17"/>
  </w:num>
  <w:num w:numId="18" w16cid:durableId="1098217015">
    <w:abstractNumId w:val="23"/>
  </w:num>
  <w:num w:numId="19" w16cid:durableId="1989824998">
    <w:abstractNumId w:val="21"/>
  </w:num>
  <w:num w:numId="20" w16cid:durableId="619534333">
    <w:abstractNumId w:val="22"/>
  </w:num>
  <w:num w:numId="21" w16cid:durableId="1357656317">
    <w:abstractNumId w:val="26"/>
  </w:num>
  <w:num w:numId="22" w16cid:durableId="1590890127">
    <w:abstractNumId w:val="27"/>
  </w:num>
  <w:num w:numId="23" w16cid:durableId="613094508">
    <w:abstractNumId w:val="3"/>
  </w:num>
  <w:num w:numId="24" w16cid:durableId="93325140">
    <w:abstractNumId w:val="13"/>
  </w:num>
  <w:num w:numId="25" w16cid:durableId="1313756607">
    <w:abstractNumId w:val="8"/>
  </w:num>
  <w:num w:numId="26" w16cid:durableId="1192261712">
    <w:abstractNumId w:val="0"/>
  </w:num>
  <w:num w:numId="27" w16cid:durableId="1497261857">
    <w:abstractNumId w:val="25"/>
  </w:num>
  <w:num w:numId="28" w16cid:durableId="450633665">
    <w:abstractNumId w:val="16"/>
  </w:num>
  <w:num w:numId="29" w16cid:durableId="1004817500">
    <w:abstractNumId w:val="9"/>
  </w:num>
  <w:num w:numId="30" w16cid:durableId="491140603">
    <w:abstractNumId w:val="20"/>
  </w:num>
  <w:num w:numId="31" w16cid:durableId="1876119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22"/>
    <w:rsid w:val="00015376"/>
    <w:rsid w:val="00032E4E"/>
    <w:rsid w:val="00040A76"/>
    <w:rsid w:val="0005274F"/>
    <w:rsid w:val="00062A77"/>
    <w:rsid w:val="00072FA0"/>
    <w:rsid w:val="00082EB2"/>
    <w:rsid w:val="00095FBB"/>
    <w:rsid w:val="000976F1"/>
    <w:rsid w:val="000A11D3"/>
    <w:rsid w:val="000B4C6F"/>
    <w:rsid w:val="000C4A23"/>
    <w:rsid w:val="000C5712"/>
    <w:rsid w:val="000D14FA"/>
    <w:rsid w:val="000E587B"/>
    <w:rsid w:val="000F1509"/>
    <w:rsid w:val="00104A30"/>
    <w:rsid w:val="00110729"/>
    <w:rsid w:val="00114822"/>
    <w:rsid w:val="00125938"/>
    <w:rsid w:val="00140B1C"/>
    <w:rsid w:val="001559AB"/>
    <w:rsid w:val="00157343"/>
    <w:rsid w:val="00170AD2"/>
    <w:rsid w:val="00174F9D"/>
    <w:rsid w:val="00176AD5"/>
    <w:rsid w:val="001847CA"/>
    <w:rsid w:val="00190DCE"/>
    <w:rsid w:val="001A481D"/>
    <w:rsid w:val="001A6CD2"/>
    <w:rsid w:val="001E0AF1"/>
    <w:rsid w:val="001E0FF4"/>
    <w:rsid w:val="0020519F"/>
    <w:rsid w:val="00214B8F"/>
    <w:rsid w:val="00216C79"/>
    <w:rsid w:val="00223E70"/>
    <w:rsid w:val="00234788"/>
    <w:rsid w:val="00270EBB"/>
    <w:rsid w:val="00274126"/>
    <w:rsid w:val="00284101"/>
    <w:rsid w:val="00290F3E"/>
    <w:rsid w:val="00292C68"/>
    <w:rsid w:val="002963BB"/>
    <w:rsid w:val="002A23D4"/>
    <w:rsid w:val="002A2D91"/>
    <w:rsid w:val="002B2866"/>
    <w:rsid w:val="002B6625"/>
    <w:rsid w:val="002C5C86"/>
    <w:rsid w:val="002E110D"/>
    <w:rsid w:val="002E3E39"/>
    <w:rsid w:val="002F31AE"/>
    <w:rsid w:val="002F6BAD"/>
    <w:rsid w:val="00307564"/>
    <w:rsid w:val="00324D44"/>
    <w:rsid w:val="00326F4F"/>
    <w:rsid w:val="00345505"/>
    <w:rsid w:val="00352EE0"/>
    <w:rsid w:val="00363930"/>
    <w:rsid w:val="003707A4"/>
    <w:rsid w:val="00377A2A"/>
    <w:rsid w:val="00382013"/>
    <w:rsid w:val="003911AE"/>
    <w:rsid w:val="003A3DA7"/>
    <w:rsid w:val="003B3F68"/>
    <w:rsid w:val="003C1BE8"/>
    <w:rsid w:val="003C4FC3"/>
    <w:rsid w:val="003D33DB"/>
    <w:rsid w:val="003D4B5C"/>
    <w:rsid w:val="003F0462"/>
    <w:rsid w:val="004002F6"/>
    <w:rsid w:val="004047F0"/>
    <w:rsid w:val="004214B1"/>
    <w:rsid w:val="004228A2"/>
    <w:rsid w:val="00422CB8"/>
    <w:rsid w:val="00437903"/>
    <w:rsid w:val="0045678E"/>
    <w:rsid w:val="00476FF5"/>
    <w:rsid w:val="00480D37"/>
    <w:rsid w:val="004952EC"/>
    <w:rsid w:val="004A54A9"/>
    <w:rsid w:val="004B065F"/>
    <w:rsid w:val="004B1A1B"/>
    <w:rsid w:val="004B66DA"/>
    <w:rsid w:val="004B68D8"/>
    <w:rsid w:val="004B7D21"/>
    <w:rsid w:val="004C355E"/>
    <w:rsid w:val="00500DAB"/>
    <w:rsid w:val="00502C30"/>
    <w:rsid w:val="00522A56"/>
    <w:rsid w:val="005469D3"/>
    <w:rsid w:val="00550ECF"/>
    <w:rsid w:val="00555ADF"/>
    <w:rsid w:val="0056312B"/>
    <w:rsid w:val="00563398"/>
    <w:rsid w:val="00586A4E"/>
    <w:rsid w:val="00587329"/>
    <w:rsid w:val="005B7931"/>
    <w:rsid w:val="005C076E"/>
    <w:rsid w:val="005C73C9"/>
    <w:rsid w:val="005C798F"/>
    <w:rsid w:val="005D188E"/>
    <w:rsid w:val="005F2BC5"/>
    <w:rsid w:val="005F623B"/>
    <w:rsid w:val="005F679F"/>
    <w:rsid w:val="00627764"/>
    <w:rsid w:val="00630248"/>
    <w:rsid w:val="00646EF6"/>
    <w:rsid w:val="006563B4"/>
    <w:rsid w:val="00656B70"/>
    <w:rsid w:val="00692098"/>
    <w:rsid w:val="006A6407"/>
    <w:rsid w:val="006B6259"/>
    <w:rsid w:val="006D6CFA"/>
    <w:rsid w:val="006D7BE2"/>
    <w:rsid w:val="006E1469"/>
    <w:rsid w:val="006E5417"/>
    <w:rsid w:val="006F4C3C"/>
    <w:rsid w:val="0071204A"/>
    <w:rsid w:val="00721C49"/>
    <w:rsid w:val="00732604"/>
    <w:rsid w:val="0073260E"/>
    <w:rsid w:val="0075456D"/>
    <w:rsid w:val="00757340"/>
    <w:rsid w:val="007713E9"/>
    <w:rsid w:val="007721BA"/>
    <w:rsid w:val="00774B4B"/>
    <w:rsid w:val="007774F1"/>
    <w:rsid w:val="00783100"/>
    <w:rsid w:val="00794776"/>
    <w:rsid w:val="007953E1"/>
    <w:rsid w:val="00796C45"/>
    <w:rsid w:val="007B285F"/>
    <w:rsid w:val="007C65EF"/>
    <w:rsid w:val="007C7724"/>
    <w:rsid w:val="007D02C0"/>
    <w:rsid w:val="007E45E0"/>
    <w:rsid w:val="007E5DB5"/>
    <w:rsid w:val="007F6B7B"/>
    <w:rsid w:val="008079D7"/>
    <w:rsid w:val="0081780D"/>
    <w:rsid w:val="00823992"/>
    <w:rsid w:val="00823ED2"/>
    <w:rsid w:val="00831E75"/>
    <w:rsid w:val="008347F6"/>
    <w:rsid w:val="0085670D"/>
    <w:rsid w:val="00860244"/>
    <w:rsid w:val="00862FDE"/>
    <w:rsid w:val="00872F58"/>
    <w:rsid w:val="008833DC"/>
    <w:rsid w:val="008906B0"/>
    <w:rsid w:val="00895248"/>
    <w:rsid w:val="008971AB"/>
    <w:rsid w:val="008A5771"/>
    <w:rsid w:val="008A6D2D"/>
    <w:rsid w:val="008B08DA"/>
    <w:rsid w:val="008E0684"/>
    <w:rsid w:val="008E118A"/>
    <w:rsid w:val="008E1E38"/>
    <w:rsid w:val="008E44DB"/>
    <w:rsid w:val="008E5054"/>
    <w:rsid w:val="009032F9"/>
    <w:rsid w:val="0090524E"/>
    <w:rsid w:val="00910147"/>
    <w:rsid w:val="00950F8B"/>
    <w:rsid w:val="00957EA0"/>
    <w:rsid w:val="00967B8E"/>
    <w:rsid w:val="00977216"/>
    <w:rsid w:val="00983B26"/>
    <w:rsid w:val="0099319F"/>
    <w:rsid w:val="009B6DAA"/>
    <w:rsid w:val="009C6A23"/>
    <w:rsid w:val="009E51C1"/>
    <w:rsid w:val="009F022C"/>
    <w:rsid w:val="00A0047C"/>
    <w:rsid w:val="00A04EA1"/>
    <w:rsid w:val="00A07C43"/>
    <w:rsid w:val="00A3164B"/>
    <w:rsid w:val="00A32017"/>
    <w:rsid w:val="00A36DC7"/>
    <w:rsid w:val="00A552AB"/>
    <w:rsid w:val="00A726D3"/>
    <w:rsid w:val="00A73B3F"/>
    <w:rsid w:val="00A775E8"/>
    <w:rsid w:val="00AA3C44"/>
    <w:rsid w:val="00AD0D31"/>
    <w:rsid w:val="00AE6B10"/>
    <w:rsid w:val="00AF230E"/>
    <w:rsid w:val="00AF36DF"/>
    <w:rsid w:val="00B272EA"/>
    <w:rsid w:val="00B53C09"/>
    <w:rsid w:val="00B57A57"/>
    <w:rsid w:val="00B57BB5"/>
    <w:rsid w:val="00B664D9"/>
    <w:rsid w:val="00B740C3"/>
    <w:rsid w:val="00B901BF"/>
    <w:rsid w:val="00B9125F"/>
    <w:rsid w:val="00BB0567"/>
    <w:rsid w:val="00BB6979"/>
    <w:rsid w:val="00BD43C8"/>
    <w:rsid w:val="00BD7474"/>
    <w:rsid w:val="00BF358E"/>
    <w:rsid w:val="00BF6A52"/>
    <w:rsid w:val="00C03F9B"/>
    <w:rsid w:val="00C21B87"/>
    <w:rsid w:val="00C376FF"/>
    <w:rsid w:val="00C4127A"/>
    <w:rsid w:val="00C44293"/>
    <w:rsid w:val="00C73DFC"/>
    <w:rsid w:val="00C77A60"/>
    <w:rsid w:val="00C838AF"/>
    <w:rsid w:val="00C83E18"/>
    <w:rsid w:val="00C87E4B"/>
    <w:rsid w:val="00C930D1"/>
    <w:rsid w:val="00C93AA3"/>
    <w:rsid w:val="00C94B41"/>
    <w:rsid w:val="00CB2411"/>
    <w:rsid w:val="00CB6EE7"/>
    <w:rsid w:val="00CF15F0"/>
    <w:rsid w:val="00CF4F48"/>
    <w:rsid w:val="00D01F4B"/>
    <w:rsid w:val="00D10FDC"/>
    <w:rsid w:val="00D206EE"/>
    <w:rsid w:val="00D23AD9"/>
    <w:rsid w:val="00D26C19"/>
    <w:rsid w:val="00DB274A"/>
    <w:rsid w:val="00DD0800"/>
    <w:rsid w:val="00DD0CD3"/>
    <w:rsid w:val="00DF247E"/>
    <w:rsid w:val="00E07272"/>
    <w:rsid w:val="00E577F3"/>
    <w:rsid w:val="00E57CD3"/>
    <w:rsid w:val="00E631CD"/>
    <w:rsid w:val="00EB781C"/>
    <w:rsid w:val="00EC298C"/>
    <w:rsid w:val="00EE44ED"/>
    <w:rsid w:val="00EF09BE"/>
    <w:rsid w:val="00EF0F57"/>
    <w:rsid w:val="00F10F79"/>
    <w:rsid w:val="00F12A61"/>
    <w:rsid w:val="00F222E2"/>
    <w:rsid w:val="00F30C92"/>
    <w:rsid w:val="00F33BC4"/>
    <w:rsid w:val="00F4623E"/>
    <w:rsid w:val="00F57510"/>
    <w:rsid w:val="00F90C5B"/>
    <w:rsid w:val="00F93912"/>
    <w:rsid w:val="00FA38F2"/>
    <w:rsid w:val="00FA55E7"/>
    <w:rsid w:val="00FC4792"/>
    <w:rsid w:val="00FC51DB"/>
    <w:rsid w:val="00FC6039"/>
    <w:rsid w:val="00FD28DF"/>
    <w:rsid w:val="00FD4258"/>
    <w:rsid w:val="00FD7472"/>
    <w:rsid w:val="00FF11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AD280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7A2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14822"/>
    <w:pPr>
      <w:tabs>
        <w:tab w:val="center" w:pos="4819"/>
        <w:tab w:val="right" w:pos="9638"/>
      </w:tabs>
    </w:pPr>
  </w:style>
  <w:style w:type="character" w:customStyle="1" w:styleId="IntestazioneCarattere">
    <w:name w:val="Intestazione Carattere"/>
    <w:basedOn w:val="Carpredefinitoparagrafo"/>
    <w:link w:val="Intestazione"/>
    <w:uiPriority w:val="99"/>
    <w:rsid w:val="00114822"/>
  </w:style>
  <w:style w:type="paragraph" w:styleId="Pidipagina">
    <w:name w:val="footer"/>
    <w:basedOn w:val="Normale"/>
    <w:link w:val="PidipaginaCarattere"/>
    <w:uiPriority w:val="99"/>
    <w:unhideWhenUsed/>
    <w:rsid w:val="00114822"/>
    <w:pPr>
      <w:tabs>
        <w:tab w:val="center" w:pos="4819"/>
        <w:tab w:val="right" w:pos="9638"/>
      </w:tabs>
    </w:pPr>
  </w:style>
  <w:style w:type="character" w:customStyle="1" w:styleId="PidipaginaCarattere">
    <w:name w:val="Piè di pagina Carattere"/>
    <w:basedOn w:val="Carpredefinitoparagrafo"/>
    <w:link w:val="Pidipagina"/>
    <w:uiPriority w:val="99"/>
    <w:rsid w:val="00114822"/>
  </w:style>
  <w:style w:type="paragraph" w:styleId="Corpotesto">
    <w:name w:val="Body Text"/>
    <w:basedOn w:val="Normale"/>
    <w:link w:val="CorpotestoCarattere"/>
    <w:uiPriority w:val="99"/>
    <w:semiHidden/>
    <w:unhideWhenUsed/>
    <w:rsid w:val="00FD7472"/>
    <w:pPr>
      <w:spacing w:after="120"/>
    </w:pPr>
  </w:style>
  <w:style w:type="character" w:customStyle="1" w:styleId="CorpotestoCarattere">
    <w:name w:val="Corpo testo Carattere"/>
    <w:basedOn w:val="Carpredefinitoparagrafo"/>
    <w:link w:val="Corpotesto"/>
    <w:uiPriority w:val="99"/>
    <w:semiHidden/>
    <w:rsid w:val="00FD7472"/>
  </w:style>
  <w:style w:type="paragraph" w:styleId="Paragrafoelenco">
    <w:name w:val="List Paragraph"/>
    <w:basedOn w:val="Normale"/>
    <w:uiPriority w:val="34"/>
    <w:qFormat/>
    <w:rsid w:val="00983B26"/>
    <w:pPr>
      <w:ind w:left="720"/>
      <w:contextualSpacing/>
    </w:pPr>
  </w:style>
  <w:style w:type="character" w:styleId="Collegamentoipertestuale">
    <w:name w:val="Hyperlink"/>
    <w:basedOn w:val="Carpredefinitoparagrafo"/>
    <w:uiPriority w:val="99"/>
    <w:unhideWhenUsed/>
    <w:rsid w:val="004B1A1B"/>
    <w:rPr>
      <w:color w:val="0563C1" w:themeColor="hyperlink"/>
      <w:u w:val="single"/>
    </w:rPr>
  </w:style>
  <w:style w:type="paragraph" w:styleId="Testofumetto">
    <w:name w:val="Balloon Text"/>
    <w:basedOn w:val="Normale"/>
    <w:link w:val="TestofumettoCarattere"/>
    <w:uiPriority w:val="99"/>
    <w:semiHidden/>
    <w:unhideWhenUsed/>
    <w:rsid w:val="00C21B8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21B87"/>
    <w:rPr>
      <w:rFonts w:ascii="Segoe UI" w:hAnsi="Segoe UI" w:cs="Segoe UI"/>
      <w:sz w:val="18"/>
      <w:szCs w:val="18"/>
    </w:rPr>
  </w:style>
  <w:style w:type="paragraph" w:styleId="Nessunaspaziatura">
    <w:name w:val="No Spacing"/>
    <w:uiPriority w:val="1"/>
    <w:qFormat/>
    <w:rsid w:val="000B4C6F"/>
    <w:rPr>
      <w:rFonts w:asciiTheme="minorHAnsi" w:hAnsiTheme="minorHAnsi"/>
      <w:sz w:val="22"/>
      <w:szCs w:val="22"/>
    </w:rPr>
  </w:style>
  <w:style w:type="table" w:styleId="Grigliatabella">
    <w:name w:val="Table Grid"/>
    <w:basedOn w:val="Tabellanormale"/>
    <w:uiPriority w:val="39"/>
    <w:rsid w:val="007573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377A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446957">
      <w:bodyDiv w:val="1"/>
      <w:marLeft w:val="0"/>
      <w:marRight w:val="0"/>
      <w:marTop w:val="0"/>
      <w:marBottom w:val="0"/>
      <w:divBdr>
        <w:top w:val="none" w:sz="0" w:space="0" w:color="auto"/>
        <w:left w:val="none" w:sz="0" w:space="0" w:color="auto"/>
        <w:bottom w:val="none" w:sz="0" w:space="0" w:color="auto"/>
        <w:right w:val="none" w:sz="0" w:space="0" w:color="auto"/>
      </w:divBdr>
    </w:div>
    <w:div w:id="278922077">
      <w:bodyDiv w:val="1"/>
      <w:marLeft w:val="0"/>
      <w:marRight w:val="0"/>
      <w:marTop w:val="0"/>
      <w:marBottom w:val="0"/>
      <w:divBdr>
        <w:top w:val="none" w:sz="0" w:space="0" w:color="auto"/>
        <w:left w:val="none" w:sz="0" w:space="0" w:color="auto"/>
        <w:bottom w:val="none" w:sz="0" w:space="0" w:color="auto"/>
        <w:right w:val="none" w:sz="0" w:space="0" w:color="auto"/>
      </w:divBdr>
    </w:div>
    <w:div w:id="714621344">
      <w:bodyDiv w:val="1"/>
      <w:marLeft w:val="0"/>
      <w:marRight w:val="0"/>
      <w:marTop w:val="0"/>
      <w:marBottom w:val="0"/>
      <w:divBdr>
        <w:top w:val="none" w:sz="0" w:space="0" w:color="auto"/>
        <w:left w:val="none" w:sz="0" w:space="0" w:color="auto"/>
        <w:bottom w:val="none" w:sz="0" w:space="0" w:color="auto"/>
        <w:right w:val="none" w:sz="0" w:space="0" w:color="auto"/>
      </w:divBdr>
    </w:div>
    <w:div w:id="1011570707">
      <w:bodyDiv w:val="1"/>
      <w:marLeft w:val="0"/>
      <w:marRight w:val="0"/>
      <w:marTop w:val="0"/>
      <w:marBottom w:val="0"/>
      <w:divBdr>
        <w:top w:val="none" w:sz="0" w:space="0" w:color="auto"/>
        <w:left w:val="none" w:sz="0" w:space="0" w:color="auto"/>
        <w:bottom w:val="none" w:sz="0" w:space="0" w:color="auto"/>
        <w:right w:val="none" w:sz="0" w:space="0" w:color="auto"/>
      </w:divBdr>
    </w:div>
    <w:div w:id="1016272315">
      <w:bodyDiv w:val="1"/>
      <w:marLeft w:val="0"/>
      <w:marRight w:val="0"/>
      <w:marTop w:val="0"/>
      <w:marBottom w:val="0"/>
      <w:divBdr>
        <w:top w:val="none" w:sz="0" w:space="0" w:color="auto"/>
        <w:left w:val="none" w:sz="0" w:space="0" w:color="auto"/>
        <w:bottom w:val="none" w:sz="0" w:space="0" w:color="auto"/>
        <w:right w:val="none" w:sz="0" w:space="0" w:color="auto"/>
      </w:divBdr>
    </w:div>
    <w:div w:id="1911688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onsulenza@entioli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2580</Words>
  <Characters>14707</Characters>
  <Application>Microsoft Office Word</Application>
  <DocSecurity>0</DocSecurity>
  <Lines>122</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Carnevale Giuseppe</dc:creator>
  <cp:keywords/>
  <dc:description/>
  <cp:lastModifiedBy>Antonella Bertolli</cp:lastModifiedBy>
  <cp:revision>2</cp:revision>
  <cp:lastPrinted>2024-10-29T14:43:00Z</cp:lastPrinted>
  <dcterms:created xsi:type="dcterms:W3CDTF">2025-03-19T17:39:00Z</dcterms:created>
  <dcterms:modified xsi:type="dcterms:W3CDTF">2025-03-19T17:39:00Z</dcterms:modified>
</cp:coreProperties>
</file>