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09D00" w14:textId="3A34C6B7" w:rsidR="00480D37" w:rsidRPr="008A6D2D" w:rsidRDefault="00176AD5" w:rsidP="00555ADF">
      <w:pPr>
        <w:jc w:val="both"/>
        <w:rPr>
          <w:rFonts w:ascii="Times New Roman" w:eastAsia="Garamond" w:hAnsi="Times New Roman" w:cs="Times New Roman"/>
          <w:b/>
          <w:bCs/>
        </w:rPr>
      </w:pPr>
      <w:r>
        <w:rPr>
          <w:rFonts w:ascii="Times New Roman" w:eastAsia="Garamond" w:hAnsi="Times New Roman" w:cs="Times New Roman"/>
          <w:b/>
          <w:bCs/>
        </w:rPr>
        <w:t xml:space="preserve">SCHEMA DI CONVENZIONE </w:t>
      </w:r>
      <w:r w:rsidR="00555ADF" w:rsidRPr="008A6D2D">
        <w:rPr>
          <w:rFonts w:ascii="Times New Roman" w:eastAsia="Garamond" w:hAnsi="Times New Roman" w:cs="Times New Roman"/>
          <w:b/>
          <w:bCs/>
        </w:rPr>
        <w:t xml:space="preserve">PER L'ACQUISIZIONE DI </w:t>
      </w:r>
      <w:bookmarkStart w:id="0" w:name="_Hlk170229431"/>
      <w:r w:rsidR="00555ADF" w:rsidRPr="008A6D2D">
        <w:rPr>
          <w:rFonts w:ascii="Times New Roman" w:eastAsia="Garamond" w:hAnsi="Times New Roman" w:cs="Times New Roman"/>
          <w:b/>
          <w:bCs/>
        </w:rPr>
        <w:t>MANIFESTAZION</w:t>
      </w:r>
      <w:r w:rsidR="008A6D2D">
        <w:rPr>
          <w:rFonts w:ascii="Times New Roman" w:eastAsia="Garamond" w:hAnsi="Times New Roman" w:cs="Times New Roman"/>
          <w:b/>
          <w:bCs/>
        </w:rPr>
        <w:t>I</w:t>
      </w:r>
      <w:r w:rsidR="00555ADF" w:rsidRPr="008A6D2D">
        <w:rPr>
          <w:rFonts w:ascii="Times New Roman" w:eastAsia="Garamond" w:hAnsi="Times New Roman" w:cs="Times New Roman"/>
          <w:b/>
          <w:bCs/>
        </w:rPr>
        <w:t xml:space="preserve"> DI INTERESSE ALLA STIPULA DI CONVENZIONE PER LA RISERVA DI POSTI-BAMBINO/A PRESSO I SERVIZI EDUCATIVI PRIVATI RIVOLTI ALLA PRIMA INFANZIA</w:t>
      </w:r>
      <w:r w:rsidR="00555ADF" w:rsidRPr="00794776">
        <w:rPr>
          <w:rFonts w:ascii="Times New Roman" w:eastAsia="Garamond" w:hAnsi="Times New Roman" w:cs="Times New Roman"/>
          <w:b/>
          <w:bCs/>
          <w:strike/>
        </w:rPr>
        <w:t>,</w:t>
      </w:r>
      <w:r w:rsidR="00555ADF" w:rsidRPr="008A6D2D">
        <w:rPr>
          <w:rFonts w:ascii="Times New Roman" w:eastAsia="Garamond" w:hAnsi="Times New Roman" w:cs="Times New Roman"/>
          <w:b/>
          <w:bCs/>
        </w:rPr>
        <w:t xml:space="preserve"> PER L’ANNO EDUCATIVO 2024/2025</w:t>
      </w:r>
    </w:p>
    <w:bookmarkEnd w:id="0"/>
    <w:p w14:paraId="5C6D3B2E" w14:textId="77777777" w:rsidR="00555ADF" w:rsidRPr="008A6D2D" w:rsidRDefault="00555ADF" w:rsidP="00555ADF">
      <w:pPr>
        <w:jc w:val="both"/>
        <w:rPr>
          <w:rFonts w:ascii="Times New Roman" w:eastAsiaTheme="minorEastAsia" w:hAnsi="Times New Roman" w:cs="Times New Roman"/>
          <w:b/>
        </w:rPr>
      </w:pPr>
    </w:p>
    <w:p w14:paraId="05202924" w14:textId="7016EE31" w:rsidR="00480D37" w:rsidRPr="00176AD5" w:rsidRDefault="00480D37" w:rsidP="00480D37">
      <w:pPr>
        <w:jc w:val="center"/>
        <w:rPr>
          <w:rFonts w:ascii="Times New Roman" w:hAnsi="Times New Roman" w:cs="Times New Roman"/>
          <w:b/>
          <w:bCs/>
        </w:rPr>
      </w:pPr>
      <w:r w:rsidRPr="00176AD5">
        <w:rPr>
          <w:rFonts w:ascii="Times New Roman" w:hAnsi="Times New Roman" w:cs="Times New Roman"/>
          <w:b/>
          <w:bCs/>
        </w:rPr>
        <w:t>IL RESPONSABILE DEL SERVIZIO INTERVENTI ALLE PERSONE,</w:t>
      </w:r>
    </w:p>
    <w:p w14:paraId="049411D3" w14:textId="3B1BF28C" w:rsidR="00480D37" w:rsidRPr="004B68D8" w:rsidRDefault="00480D37" w:rsidP="00480D37">
      <w:pPr>
        <w:jc w:val="center"/>
        <w:rPr>
          <w:rFonts w:ascii="Times New Roman" w:eastAsiaTheme="minorEastAsia" w:hAnsi="Times New Roman" w:cs="Times New Roman"/>
          <w:b/>
        </w:rPr>
      </w:pPr>
      <w:r w:rsidRPr="004B68D8">
        <w:rPr>
          <w:rFonts w:ascii="Times New Roman" w:hAnsi="Times New Roman" w:cs="Times New Roman"/>
          <w:b/>
          <w:bCs/>
        </w:rPr>
        <w:t>SVILUPPO SOCIALE, BIBLIOTECA E CULTURA</w:t>
      </w:r>
    </w:p>
    <w:p w14:paraId="20495678" w14:textId="77777777" w:rsidR="00C838AF" w:rsidRPr="004B68D8" w:rsidRDefault="00C838AF" w:rsidP="00480D37">
      <w:pPr>
        <w:widowControl w:val="0"/>
        <w:autoSpaceDE w:val="0"/>
        <w:autoSpaceDN w:val="0"/>
        <w:ind w:right="120"/>
        <w:jc w:val="center"/>
        <w:rPr>
          <w:rFonts w:ascii="Times New Roman" w:eastAsia="Garamond" w:hAnsi="Times New Roman" w:cs="Times New Roman"/>
        </w:rPr>
      </w:pPr>
    </w:p>
    <w:p w14:paraId="734833BC" w14:textId="77777777" w:rsidR="00176AD5" w:rsidRPr="004B68D8" w:rsidRDefault="00176AD5" w:rsidP="008A6D2D">
      <w:pPr>
        <w:widowControl w:val="0"/>
        <w:autoSpaceDE w:val="0"/>
        <w:autoSpaceDN w:val="0"/>
        <w:ind w:right="120"/>
        <w:jc w:val="both"/>
        <w:rPr>
          <w:rFonts w:ascii="Times New Roman" w:eastAsia="Garamond" w:hAnsi="Times New Roman" w:cs="Times New Roman"/>
        </w:rPr>
      </w:pPr>
    </w:p>
    <w:p w14:paraId="3FDEFF34" w14:textId="1E8E1E61" w:rsidR="00176AD5" w:rsidRPr="004B68D8" w:rsidRDefault="00176AD5" w:rsidP="00176AD5">
      <w:pPr>
        <w:rPr>
          <w:rFonts w:ascii="Times New Roman" w:hAnsi="Times New Roman" w:cs="Times New Roman"/>
          <w:bCs/>
        </w:rPr>
      </w:pPr>
      <w:r w:rsidRPr="004B68D8">
        <w:rPr>
          <w:rFonts w:ascii="Times New Roman" w:hAnsi="Times New Roman" w:cs="Times New Roman"/>
          <w:bCs/>
        </w:rPr>
        <w:t xml:space="preserve">Tra il COMUNE DI </w:t>
      </w:r>
      <w:r w:rsidR="004B68D8" w:rsidRPr="004B68D8">
        <w:rPr>
          <w:rFonts w:ascii="Times New Roman" w:hAnsi="Times New Roman" w:cs="Times New Roman"/>
          <w:bCs/>
        </w:rPr>
        <w:t>PORCARI</w:t>
      </w:r>
      <w:r w:rsidRPr="004B68D8">
        <w:rPr>
          <w:rFonts w:ascii="Times New Roman" w:hAnsi="Times New Roman" w:cs="Times New Roman"/>
          <w:bCs/>
        </w:rPr>
        <w:t xml:space="preserve"> (CF 003</w:t>
      </w:r>
      <w:r w:rsidR="004B68D8" w:rsidRPr="004B68D8">
        <w:rPr>
          <w:rFonts w:ascii="Times New Roman" w:hAnsi="Times New Roman" w:cs="Times New Roman"/>
          <w:bCs/>
        </w:rPr>
        <w:t>83070463</w:t>
      </w:r>
      <w:r w:rsidRPr="004B68D8">
        <w:rPr>
          <w:rFonts w:ascii="Times New Roman" w:hAnsi="Times New Roman" w:cs="Times New Roman"/>
          <w:bCs/>
        </w:rPr>
        <w:t xml:space="preserve">) nella persona della </w:t>
      </w:r>
      <w:r w:rsidR="004B68D8" w:rsidRPr="004B68D8">
        <w:rPr>
          <w:rFonts w:ascii="Times New Roman" w:hAnsi="Times New Roman" w:cs="Times New Roman"/>
          <w:bCs/>
        </w:rPr>
        <w:t>Dr.ssa _____</w:t>
      </w:r>
    </w:p>
    <w:p w14:paraId="68F143FB" w14:textId="77777777" w:rsidR="00176AD5" w:rsidRPr="004B68D8" w:rsidRDefault="00176AD5" w:rsidP="00176AD5">
      <w:pPr>
        <w:rPr>
          <w:rFonts w:ascii="Times New Roman" w:hAnsi="Times New Roman" w:cs="Times New Roman"/>
          <w:shd w:val="clear" w:color="auto" w:fill="FFFF00"/>
        </w:rPr>
      </w:pPr>
    </w:p>
    <w:p w14:paraId="0AC9E913" w14:textId="77777777" w:rsidR="00176AD5" w:rsidRPr="004B68D8" w:rsidRDefault="00176AD5" w:rsidP="00176AD5">
      <w:pPr>
        <w:jc w:val="center"/>
        <w:rPr>
          <w:rFonts w:ascii="Times New Roman" w:hAnsi="Times New Roman" w:cs="Times New Roman"/>
          <w:color w:val="000000"/>
        </w:rPr>
      </w:pPr>
      <w:r w:rsidRPr="004B68D8">
        <w:rPr>
          <w:rFonts w:ascii="Times New Roman" w:hAnsi="Times New Roman" w:cs="Times New Roman"/>
          <w:color w:val="000000"/>
        </w:rPr>
        <w:t>e</w:t>
      </w:r>
    </w:p>
    <w:p w14:paraId="7EFF3F29" w14:textId="77777777" w:rsidR="00176AD5" w:rsidRPr="004B68D8" w:rsidRDefault="00176AD5" w:rsidP="00176AD5">
      <w:pPr>
        <w:jc w:val="center"/>
        <w:rPr>
          <w:rFonts w:ascii="Times New Roman" w:hAnsi="Times New Roman" w:cs="Times New Roman"/>
          <w:color w:val="000000"/>
        </w:rPr>
      </w:pPr>
    </w:p>
    <w:p w14:paraId="2127101E" w14:textId="6F1083DA" w:rsidR="00176AD5" w:rsidRPr="004B68D8" w:rsidRDefault="00176AD5" w:rsidP="00176AD5">
      <w:pPr>
        <w:rPr>
          <w:rFonts w:ascii="Times New Roman" w:hAnsi="Times New Roman" w:cs="Times New Roman"/>
          <w:color w:val="000000"/>
        </w:rPr>
      </w:pPr>
      <w:r w:rsidRPr="004B68D8">
        <w:rPr>
          <w:rFonts w:ascii="Times New Roman" w:hAnsi="Times New Roman" w:cs="Times New Roman"/>
          <w:color w:val="000000"/>
        </w:rPr>
        <w:t>la SOCIETA’________________________ con sede a_______________(CF_____________) nella persona di_____________________, di seguito definita “</w:t>
      </w:r>
      <w:r w:rsidR="00967B8E">
        <w:rPr>
          <w:rFonts w:ascii="Times New Roman" w:hAnsi="Times New Roman" w:cs="Times New Roman"/>
          <w:color w:val="000000"/>
        </w:rPr>
        <w:t>G</w:t>
      </w:r>
      <w:r w:rsidRPr="004B68D8">
        <w:rPr>
          <w:rFonts w:ascii="Times New Roman" w:hAnsi="Times New Roman" w:cs="Times New Roman"/>
          <w:color w:val="000000"/>
        </w:rPr>
        <w:t>estore convenzionato”</w:t>
      </w:r>
      <w:r w:rsidR="00967B8E">
        <w:rPr>
          <w:rFonts w:ascii="Times New Roman" w:hAnsi="Times New Roman" w:cs="Times New Roman"/>
          <w:color w:val="000000"/>
        </w:rPr>
        <w:t xml:space="preserve"> -</w:t>
      </w:r>
      <w:r w:rsidRPr="004B68D8">
        <w:rPr>
          <w:rFonts w:ascii="Times New Roman" w:hAnsi="Times New Roman" w:cs="Times New Roman"/>
          <w:color w:val="000000"/>
        </w:rPr>
        <w:t xml:space="preserve"> Autorizzazione n.____________</w:t>
      </w:r>
    </w:p>
    <w:p w14:paraId="72A20B10" w14:textId="77777777" w:rsidR="00176AD5" w:rsidRPr="004B68D8" w:rsidRDefault="00176AD5" w:rsidP="00176AD5">
      <w:pPr>
        <w:rPr>
          <w:rFonts w:ascii="Times New Roman" w:hAnsi="Times New Roman" w:cs="Times New Roman"/>
          <w:color w:val="000000"/>
        </w:rPr>
      </w:pPr>
    </w:p>
    <w:p w14:paraId="4D8F5F8B" w14:textId="77777777" w:rsidR="00176AD5" w:rsidRPr="004B68D8" w:rsidRDefault="00176AD5" w:rsidP="00176AD5">
      <w:pPr>
        <w:rPr>
          <w:rFonts w:ascii="Times New Roman" w:hAnsi="Times New Roman" w:cs="Times New Roman"/>
          <w:color w:val="000000"/>
        </w:rPr>
      </w:pPr>
    </w:p>
    <w:p w14:paraId="105145B8" w14:textId="77777777" w:rsidR="00176AD5" w:rsidRPr="004B68D8" w:rsidRDefault="00176AD5" w:rsidP="00176AD5">
      <w:pPr>
        <w:jc w:val="both"/>
        <w:rPr>
          <w:rFonts w:ascii="Times New Roman" w:hAnsi="Times New Roman" w:cs="Times New Roman"/>
          <w:b/>
          <w:bCs/>
          <w:color w:val="000000"/>
        </w:rPr>
      </w:pPr>
      <w:r w:rsidRPr="004B68D8">
        <w:rPr>
          <w:rFonts w:ascii="Times New Roman" w:hAnsi="Times New Roman" w:cs="Times New Roman"/>
          <w:b/>
          <w:bCs/>
          <w:color w:val="000000"/>
        </w:rPr>
        <w:t>Premesso che:</w:t>
      </w:r>
    </w:p>
    <w:p w14:paraId="18EC5EBD" w14:textId="77777777" w:rsidR="00176AD5" w:rsidRPr="004B68D8" w:rsidRDefault="00176AD5" w:rsidP="00176AD5">
      <w:pPr>
        <w:jc w:val="both"/>
        <w:rPr>
          <w:rFonts w:ascii="Times New Roman" w:hAnsi="Times New Roman" w:cs="Times New Roman"/>
          <w:b/>
          <w:bCs/>
          <w:color w:val="000000"/>
        </w:rPr>
      </w:pPr>
    </w:p>
    <w:p w14:paraId="2F629F56"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la Legge 234/2021 (Legge di bilancio 2022) ha previsto all’art.172 risorse aggiuntive del Fondo di Solidarietà Comunale da assegnare ai Comuni per il potenziamento degli asili nido;</w:t>
      </w:r>
    </w:p>
    <w:p w14:paraId="758765C7"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xml:space="preserve">- il livello minimo da garantire è definito quale numero dei posti dei servizi educativi per l’infanzia, equivalenti in termini di costo standard al servizio a tempo pieno dei nidi, in proporzione alla popolazione ricompresa nella fascia di età da 3 a 36 mesi, ed è fissato su base locale nel 33 per cento, inclusivo del servizio privato; </w:t>
      </w:r>
    </w:p>
    <w:p w14:paraId="665884B1"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xml:space="preserve">- in considerazione delle risorse previste, i comuni, in forma singola o associata, garantiscono, secondo una progressione differenziata per fascia demografica tenendo anche conto, ove istituibile, del bacino territoriale di appartenenza, il raggiungimento del livello essenziale della prestazione attraverso obiettivi di servizio annuali; </w:t>
      </w:r>
    </w:p>
    <w:p w14:paraId="6CE76ED0"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xml:space="preserve">- l’obiettivo di servizio, per fascia demografica del comune o del bacino territoriale di appartenenza, è fissato con il decreto di cui al sesto periodo della medesima lettera, dando priorità ai bacini territoriali più svantaggiati e tenendo conto di una soglia massima del 28,88 per cento, valida sino a quando anche tutti i comuni svantaggiati non abbiano raggiunto un pari livello di prestazioni; </w:t>
      </w:r>
    </w:p>
    <w:p w14:paraId="05930CB7"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l'obiettivo di servizio è progressivamente incrementato annualmente sino al raggiungimento, nell'anno 2027, del livello minimo garantito del 33 per cento su base locale, anche attraverso il servizio privato;</w:t>
      </w:r>
    </w:p>
    <w:p w14:paraId="755B725D"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con il Decreto del Ministero dell’Interno del 18 Gennaio 2024 è stato approvato il riparto del contributo per l’anno 2024 ai comuni delle regioni a statuto ordinario, della Regione siciliana e della Regione Sardegna per il potenziamento del servizio asili nido, con la definizione dei relativi obiettivi di servizio e delle modalità di monitoraggio;</w:t>
      </w:r>
    </w:p>
    <w:p w14:paraId="503F483B"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con la nota metodologica, allegata al predetto decreto, recante “Obiettivi di servizio asili nido e modalità di monitoraggio per la definizione del livello dei servizi offerti in base al comma 172 dell’articolo 1 della legge n. 234 del 30 dicembre 2021”, sono stati esplicitati gli obiettivi del servizio asili nido e le modalità di monitoraggio per la definizione del livello dei servizi offerto;</w:t>
      </w:r>
    </w:p>
    <w:p w14:paraId="107E518E" w14:textId="77777777" w:rsidR="002963BB" w:rsidRPr="002963BB" w:rsidRDefault="002963BB" w:rsidP="002963BB">
      <w:pPr>
        <w:widowControl w:val="0"/>
        <w:autoSpaceDE w:val="0"/>
        <w:autoSpaceDN w:val="0"/>
        <w:ind w:right="120"/>
        <w:jc w:val="both"/>
        <w:rPr>
          <w:rFonts w:ascii="Times New Roman" w:eastAsia="Garamond" w:hAnsi="Times New Roman" w:cs="Times New Roman"/>
        </w:rPr>
      </w:pPr>
      <w:r w:rsidRPr="002963BB">
        <w:rPr>
          <w:rFonts w:ascii="Times New Roman" w:eastAsia="Garamond" w:hAnsi="Times New Roman" w:cs="Times New Roman"/>
        </w:rPr>
        <w:t xml:space="preserve">per l’infanzia, è stato individuato per il Comune di Porcari l’obiettivo di servizio di 9 utenti </w:t>
      </w:r>
    </w:p>
    <w:p w14:paraId="481A7823" w14:textId="77777777" w:rsidR="002963BB" w:rsidRDefault="002963BB" w:rsidP="002963BB">
      <w:pPr>
        <w:widowControl w:val="0"/>
        <w:autoSpaceDE w:val="0"/>
        <w:autoSpaceDN w:val="0"/>
        <w:ind w:right="120"/>
        <w:jc w:val="both"/>
        <w:rPr>
          <w:rFonts w:ascii="Times New Roman" w:hAnsi="Times New Roman" w:cs="Times New Roman"/>
          <w:color w:val="000000"/>
        </w:rPr>
      </w:pPr>
    </w:p>
    <w:p w14:paraId="2EA8EAD1" w14:textId="6BE0BC8D" w:rsidR="00176AD5" w:rsidRPr="002963BB" w:rsidRDefault="00176AD5" w:rsidP="002963BB">
      <w:pPr>
        <w:pStyle w:val="Paragrafoelenco"/>
        <w:widowControl w:val="0"/>
        <w:numPr>
          <w:ilvl w:val="0"/>
          <w:numId w:val="29"/>
        </w:numPr>
        <w:autoSpaceDE w:val="0"/>
        <w:autoSpaceDN w:val="0"/>
        <w:ind w:left="-142" w:right="120" w:firstLine="0"/>
        <w:jc w:val="both"/>
        <w:rPr>
          <w:rFonts w:ascii="Times New Roman" w:hAnsi="Times New Roman" w:cs="Times New Roman"/>
          <w:color w:val="000000"/>
        </w:rPr>
      </w:pPr>
      <w:r w:rsidRPr="002963BB">
        <w:rPr>
          <w:rFonts w:ascii="Times New Roman" w:hAnsi="Times New Roman" w:cs="Times New Roman"/>
          <w:color w:val="000000"/>
        </w:rPr>
        <w:t>Con Delibera</w:t>
      </w:r>
      <w:r w:rsidR="004B68D8" w:rsidRPr="002963BB">
        <w:rPr>
          <w:rFonts w:ascii="Times New Roman" w:hAnsi="Times New Roman" w:cs="Times New Roman"/>
          <w:color w:val="000000"/>
        </w:rPr>
        <w:t>zione</w:t>
      </w:r>
      <w:r w:rsidRPr="002963BB">
        <w:rPr>
          <w:rFonts w:ascii="Times New Roman" w:hAnsi="Times New Roman" w:cs="Times New Roman"/>
          <w:color w:val="000000"/>
        </w:rPr>
        <w:t xml:space="preserve"> di Giunta Comunale n</w:t>
      </w:r>
      <w:r w:rsidR="002963BB" w:rsidRPr="002963BB">
        <w:rPr>
          <w:rFonts w:ascii="Times New Roman" w:hAnsi="Times New Roman" w:cs="Times New Roman"/>
          <w:color w:val="000000"/>
        </w:rPr>
        <w:t>.125/</w:t>
      </w:r>
      <w:r w:rsidRPr="002963BB">
        <w:rPr>
          <w:rFonts w:ascii="Times New Roman" w:hAnsi="Times New Roman" w:cs="Times New Roman"/>
          <w:color w:val="000000"/>
        </w:rPr>
        <w:t>2024 è stato d</w:t>
      </w:r>
      <w:r w:rsidRPr="002963BB">
        <w:rPr>
          <w:rFonts w:ascii="Times New Roman" w:hAnsi="Times New Roman" w:cs="Times New Roman"/>
        </w:rPr>
        <w:t xml:space="preserve">emandato al </w:t>
      </w:r>
      <w:r w:rsidR="004B68D8" w:rsidRPr="002963BB">
        <w:rPr>
          <w:rFonts w:ascii="Times New Roman" w:hAnsi="Times New Roman" w:cs="Times New Roman"/>
        </w:rPr>
        <w:t>Responsabile del servizio interventi alle persone</w:t>
      </w:r>
      <w:r w:rsidRPr="002963BB">
        <w:rPr>
          <w:rFonts w:ascii="Times New Roman" w:hAnsi="Times New Roman" w:cs="Times New Roman"/>
        </w:rPr>
        <w:t xml:space="preserve">, previa indicazione dei principi e criteri direttivi, la predisposizione, </w:t>
      </w:r>
      <w:r w:rsidRPr="002963BB">
        <w:rPr>
          <w:rFonts w:ascii="Times New Roman" w:hAnsi="Times New Roman" w:cs="Times New Roman"/>
        </w:rPr>
        <w:lastRenderedPageBreak/>
        <w:t xml:space="preserve">emanazione e gestione di un avviso pubblico per manifestazione di interesse, volto ad acquisire la disponibilità dei nidi privati autorizzati presenti nel territorio comunale </w:t>
      </w:r>
      <w:r w:rsidR="004B68D8" w:rsidRPr="002963BB">
        <w:rPr>
          <w:rFonts w:ascii="Times New Roman" w:hAnsi="Times New Roman" w:cs="Times New Roman"/>
        </w:rPr>
        <w:t xml:space="preserve">e non </w:t>
      </w:r>
      <w:r w:rsidRPr="002963BB">
        <w:rPr>
          <w:rFonts w:ascii="Times New Roman" w:hAnsi="Times New Roman" w:cs="Times New Roman"/>
        </w:rPr>
        <w:t xml:space="preserve">a convenzionarsi con l’Ente per riservare dei posti-bambino/a presso i propri servizi educativi rivolti alla prima infanzia per l’anno educativo 2024/2025; </w:t>
      </w:r>
    </w:p>
    <w:p w14:paraId="21451BC9" w14:textId="77777777" w:rsidR="00176AD5" w:rsidRPr="00176AD5" w:rsidRDefault="00176AD5" w:rsidP="00176AD5">
      <w:pPr>
        <w:pStyle w:val="Paragrafoelenco"/>
        <w:rPr>
          <w:rFonts w:ascii="Times New Roman" w:hAnsi="Times New Roman" w:cs="Times New Roman"/>
          <w:color w:val="000000"/>
          <w:highlight w:val="green"/>
        </w:rPr>
      </w:pPr>
    </w:p>
    <w:p w14:paraId="7347A8E9" w14:textId="30A5F209" w:rsidR="00176AD5" w:rsidRDefault="00176AD5" w:rsidP="00176AD5">
      <w:pPr>
        <w:pStyle w:val="Paragrafoelenco"/>
        <w:numPr>
          <w:ilvl w:val="0"/>
          <w:numId w:val="29"/>
        </w:numPr>
        <w:suppressAutoHyphens/>
        <w:ind w:left="284"/>
        <w:jc w:val="both"/>
        <w:rPr>
          <w:rFonts w:ascii="Times New Roman" w:hAnsi="Times New Roman" w:cs="Times New Roman"/>
          <w:color w:val="000000"/>
        </w:rPr>
      </w:pPr>
      <w:r w:rsidRPr="004B68D8">
        <w:rPr>
          <w:rFonts w:ascii="Times New Roman" w:hAnsi="Times New Roman" w:cs="Times New Roman"/>
          <w:color w:val="000000"/>
        </w:rPr>
        <w:t xml:space="preserve">Con </w:t>
      </w:r>
      <w:r w:rsidR="004B68D8" w:rsidRPr="004B68D8">
        <w:rPr>
          <w:rFonts w:ascii="Times New Roman" w:hAnsi="Times New Roman" w:cs="Times New Roman"/>
          <w:color w:val="000000"/>
        </w:rPr>
        <w:t xml:space="preserve">la </w:t>
      </w:r>
      <w:r w:rsidRPr="004B68D8">
        <w:rPr>
          <w:rFonts w:ascii="Times New Roman" w:hAnsi="Times New Roman" w:cs="Times New Roman"/>
          <w:color w:val="000000"/>
        </w:rPr>
        <w:t>Determinazione n</w:t>
      </w:r>
      <w:r w:rsidR="004B68D8" w:rsidRPr="004B68D8">
        <w:rPr>
          <w:rFonts w:ascii="Times New Roman" w:hAnsi="Times New Roman" w:cs="Times New Roman"/>
          <w:color w:val="000000"/>
        </w:rPr>
        <w:t>.____</w:t>
      </w:r>
      <w:r w:rsidRPr="004B68D8">
        <w:rPr>
          <w:rFonts w:ascii="Times New Roman" w:hAnsi="Times New Roman" w:cs="Times New Roman"/>
          <w:color w:val="000000"/>
        </w:rPr>
        <w:t xml:space="preserve"> del </w:t>
      </w:r>
      <w:r w:rsidR="004B68D8" w:rsidRPr="004B68D8">
        <w:rPr>
          <w:rFonts w:ascii="Times New Roman" w:hAnsi="Times New Roman" w:cs="Times New Roman"/>
          <w:color w:val="000000"/>
        </w:rPr>
        <w:t>--</w:t>
      </w:r>
      <w:r w:rsidRPr="004B68D8">
        <w:rPr>
          <w:rFonts w:ascii="Times New Roman" w:hAnsi="Times New Roman" w:cs="Times New Roman"/>
          <w:color w:val="000000"/>
        </w:rPr>
        <w:t>.</w:t>
      </w:r>
      <w:r w:rsidR="004B68D8" w:rsidRPr="004B68D8">
        <w:rPr>
          <w:rFonts w:ascii="Times New Roman" w:hAnsi="Times New Roman" w:cs="Times New Roman"/>
          <w:color w:val="000000"/>
        </w:rPr>
        <w:t>--</w:t>
      </w:r>
      <w:r w:rsidRPr="004B68D8">
        <w:rPr>
          <w:rFonts w:ascii="Times New Roman" w:hAnsi="Times New Roman" w:cs="Times New Roman"/>
          <w:color w:val="000000"/>
        </w:rPr>
        <w:t>.2024</w:t>
      </w:r>
      <w:r w:rsidR="004B68D8" w:rsidRPr="004B68D8">
        <w:rPr>
          <w:rFonts w:ascii="Times New Roman" w:hAnsi="Times New Roman" w:cs="Times New Roman"/>
          <w:color w:val="000000"/>
        </w:rPr>
        <w:t>, esecutiva,</w:t>
      </w:r>
      <w:r w:rsidRPr="004B68D8">
        <w:rPr>
          <w:rFonts w:ascii="Times New Roman" w:hAnsi="Times New Roman" w:cs="Times New Roman"/>
          <w:color w:val="000000"/>
        </w:rPr>
        <w:t xml:space="preserve"> è stato pubblicato l’avviso pubblico per l'acquisizione di manifestazione di interesse per la stipula di convenzione per la riserva di posti-bambino presso servizi educativi rivolti alla prima infanzia per l’anno educativo 2024/2025</w:t>
      </w:r>
      <w:r w:rsidR="002963BB">
        <w:rPr>
          <w:rFonts w:ascii="Times New Roman" w:hAnsi="Times New Roman" w:cs="Times New Roman"/>
          <w:color w:val="000000"/>
        </w:rPr>
        <w:t xml:space="preserve"> e lo schema della presente Convenzione</w:t>
      </w:r>
      <w:r w:rsidRPr="004B68D8">
        <w:rPr>
          <w:rFonts w:ascii="Times New Roman" w:hAnsi="Times New Roman" w:cs="Times New Roman"/>
          <w:color w:val="000000"/>
        </w:rPr>
        <w:t>;</w:t>
      </w:r>
    </w:p>
    <w:p w14:paraId="755C0A26" w14:textId="77777777" w:rsidR="002963BB" w:rsidRPr="002963BB" w:rsidRDefault="002963BB" w:rsidP="002963BB">
      <w:pPr>
        <w:pStyle w:val="Paragrafoelenco"/>
        <w:rPr>
          <w:rFonts w:ascii="Times New Roman" w:hAnsi="Times New Roman" w:cs="Times New Roman"/>
          <w:color w:val="000000"/>
        </w:rPr>
      </w:pPr>
    </w:p>
    <w:p w14:paraId="0935F09A" w14:textId="63E7936C" w:rsidR="002963BB" w:rsidRPr="004B68D8" w:rsidRDefault="002963BB" w:rsidP="00176AD5">
      <w:pPr>
        <w:pStyle w:val="Paragrafoelenco"/>
        <w:numPr>
          <w:ilvl w:val="0"/>
          <w:numId w:val="29"/>
        </w:numPr>
        <w:suppressAutoHyphens/>
        <w:ind w:left="284"/>
        <w:jc w:val="both"/>
        <w:rPr>
          <w:rFonts w:ascii="Times New Roman" w:hAnsi="Times New Roman" w:cs="Times New Roman"/>
          <w:color w:val="000000"/>
        </w:rPr>
      </w:pPr>
      <w:r>
        <w:rPr>
          <w:rFonts w:ascii="Times New Roman" w:hAnsi="Times New Roman" w:cs="Times New Roman"/>
          <w:color w:val="000000"/>
        </w:rPr>
        <w:t xml:space="preserve">Con Determinazione n. -----------del………..è stato approvato l’elenco </w:t>
      </w:r>
    </w:p>
    <w:p w14:paraId="1F27EA02" w14:textId="77777777" w:rsidR="00176AD5" w:rsidRPr="00176AD5" w:rsidRDefault="00176AD5" w:rsidP="00176AD5">
      <w:pPr>
        <w:pStyle w:val="Paragrafoelenco"/>
        <w:rPr>
          <w:rFonts w:ascii="Times New Roman" w:hAnsi="Times New Roman" w:cs="Times New Roman"/>
          <w:color w:val="000000"/>
          <w:highlight w:val="green"/>
        </w:rPr>
      </w:pPr>
    </w:p>
    <w:p w14:paraId="59490FD7" w14:textId="77777777" w:rsidR="00176AD5" w:rsidRPr="004B68D8" w:rsidRDefault="00176AD5" w:rsidP="00176AD5">
      <w:pPr>
        <w:rPr>
          <w:rFonts w:ascii="Times New Roman" w:hAnsi="Times New Roman" w:cs="Times New Roman"/>
        </w:rPr>
      </w:pPr>
    </w:p>
    <w:p w14:paraId="62F17F06" w14:textId="77777777" w:rsidR="00176AD5" w:rsidRPr="004B68D8" w:rsidRDefault="00176AD5" w:rsidP="00176AD5">
      <w:pPr>
        <w:rPr>
          <w:rFonts w:ascii="Times New Roman" w:hAnsi="Times New Roman" w:cs="Times New Roman"/>
          <w:color w:val="000000"/>
        </w:rPr>
      </w:pPr>
      <w:r w:rsidRPr="004B68D8">
        <w:rPr>
          <w:rFonts w:ascii="Times New Roman" w:hAnsi="Times New Roman" w:cs="Times New Roman"/>
          <w:color w:val="000000"/>
        </w:rPr>
        <w:t>tutto ciò premesso, si conviene e si stipula quanto segue:</w:t>
      </w:r>
    </w:p>
    <w:p w14:paraId="65A2F3CD" w14:textId="77777777" w:rsidR="00176AD5" w:rsidRPr="004B68D8" w:rsidRDefault="00176AD5" w:rsidP="00176AD5">
      <w:pPr>
        <w:rPr>
          <w:rFonts w:ascii="Times New Roman" w:hAnsi="Times New Roman" w:cs="Times New Roman"/>
        </w:rPr>
      </w:pPr>
    </w:p>
    <w:p w14:paraId="376FEB85" w14:textId="77777777" w:rsidR="00176AD5" w:rsidRPr="004B68D8" w:rsidRDefault="00176AD5" w:rsidP="00176AD5">
      <w:pPr>
        <w:jc w:val="center"/>
        <w:rPr>
          <w:rFonts w:ascii="Times New Roman" w:hAnsi="Times New Roman" w:cs="Times New Roman"/>
          <w:b/>
          <w:bCs/>
        </w:rPr>
      </w:pPr>
      <w:r w:rsidRPr="004B68D8">
        <w:rPr>
          <w:rFonts w:ascii="Times New Roman" w:hAnsi="Times New Roman" w:cs="Times New Roman"/>
          <w:b/>
          <w:bCs/>
        </w:rPr>
        <w:t>ART. 1 FINALITA’</w:t>
      </w:r>
    </w:p>
    <w:p w14:paraId="5BAB244F" w14:textId="77777777" w:rsidR="00176AD5" w:rsidRPr="00176AD5" w:rsidRDefault="00176AD5" w:rsidP="00176AD5">
      <w:pPr>
        <w:jc w:val="both"/>
        <w:rPr>
          <w:rFonts w:ascii="Times New Roman" w:hAnsi="Times New Roman" w:cs="Times New Roman"/>
          <w:color w:val="000000"/>
          <w:highlight w:val="green"/>
        </w:rPr>
      </w:pPr>
    </w:p>
    <w:p w14:paraId="4F9CC01E" w14:textId="4A09F13C" w:rsidR="00176AD5" w:rsidRPr="005C798F" w:rsidRDefault="00176AD5" w:rsidP="005C798F">
      <w:pPr>
        <w:jc w:val="both"/>
        <w:rPr>
          <w:rFonts w:ascii="Times New Roman" w:hAnsi="Times New Roman" w:cs="Times New Roman"/>
        </w:rPr>
      </w:pPr>
      <w:r w:rsidRPr="005C798F">
        <w:rPr>
          <w:rFonts w:ascii="Times New Roman" w:hAnsi="Times New Roman" w:cs="Times New Roman"/>
          <w:color w:val="000000"/>
        </w:rPr>
        <w:t xml:space="preserve">1. Lo scopo della presente Convenzione è quello di aumentare l’offerta pubblica di servizi per la prima infanzia a disposizione delle famiglie con figli tra 3 mesi e 36 mesi d’età, residenti nel Comune di </w:t>
      </w:r>
      <w:r w:rsidR="004B68D8" w:rsidRPr="005C798F">
        <w:rPr>
          <w:rFonts w:ascii="Times New Roman" w:hAnsi="Times New Roman" w:cs="Times New Roman"/>
          <w:color w:val="000000"/>
        </w:rPr>
        <w:t>Porcari</w:t>
      </w:r>
      <w:r w:rsidRPr="005C798F">
        <w:rPr>
          <w:rFonts w:ascii="Times New Roman" w:hAnsi="Times New Roman" w:cs="Times New Roman"/>
          <w:color w:val="000000"/>
        </w:rPr>
        <w:t xml:space="preserve"> riservando dei posti-bambino/a presso i servizi educativi rivolti alla prima infanzia (nidi), per l’anno educativo 2024/2025, da destinare </w:t>
      </w:r>
      <w:r w:rsidR="004B68D8" w:rsidRPr="005C798F">
        <w:rPr>
          <w:rFonts w:ascii="Times New Roman" w:hAnsi="Times New Roman" w:cs="Times New Roman"/>
          <w:color w:val="000000"/>
        </w:rPr>
        <w:t>a</w:t>
      </w:r>
      <w:r w:rsidRPr="005C798F">
        <w:rPr>
          <w:rFonts w:ascii="Times New Roman" w:hAnsi="Times New Roman" w:cs="Times New Roman"/>
          <w:color w:val="000000"/>
        </w:rPr>
        <w:t xml:space="preserve"> qualsiasi esigenza individuata dall’Ente Comunale;</w:t>
      </w:r>
    </w:p>
    <w:p w14:paraId="4B831B6F" w14:textId="55803525" w:rsidR="00176AD5" w:rsidRPr="005C798F" w:rsidRDefault="00176AD5" w:rsidP="005C798F">
      <w:pPr>
        <w:jc w:val="both"/>
        <w:rPr>
          <w:rFonts w:ascii="Times New Roman" w:hAnsi="Times New Roman" w:cs="Times New Roman"/>
          <w:color w:val="000000"/>
        </w:rPr>
      </w:pPr>
      <w:r w:rsidRPr="005C798F">
        <w:rPr>
          <w:rFonts w:ascii="Times New Roman" w:hAnsi="Times New Roman" w:cs="Times New Roman"/>
          <w:color w:val="000000"/>
        </w:rPr>
        <w:t xml:space="preserve">2. I posti convenzionati sono destinati esclusivamente a bambini residenti nel Comune di </w:t>
      </w:r>
      <w:r w:rsidR="004B68D8" w:rsidRPr="005C798F">
        <w:rPr>
          <w:rFonts w:ascii="Times New Roman" w:hAnsi="Times New Roman" w:cs="Times New Roman"/>
          <w:color w:val="000000"/>
        </w:rPr>
        <w:t>Porcari</w:t>
      </w:r>
      <w:r w:rsidRPr="005C798F">
        <w:rPr>
          <w:rFonts w:ascii="Times New Roman" w:hAnsi="Times New Roman" w:cs="Times New Roman"/>
          <w:color w:val="000000"/>
        </w:rPr>
        <w:t>.</w:t>
      </w:r>
    </w:p>
    <w:p w14:paraId="7FC057AC" w14:textId="77777777" w:rsidR="00176AD5" w:rsidRPr="00FD28DF" w:rsidRDefault="00176AD5" w:rsidP="00176AD5">
      <w:pPr>
        <w:rPr>
          <w:rFonts w:ascii="Times New Roman" w:hAnsi="Times New Roman" w:cs="Times New Roman"/>
          <w:color w:val="000000"/>
        </w:rPr>
      </w:pPr>
    </w:p>
    <w:p w14:paraId="10F06656" w14:textId="77777777" w:rsidR="00176AD5" w:rsidRPr="00FD28DF" w:rsidRDefault="00176AD5" w:rsidP="00176AD5">
      <w:pPr>
        <w:rPr>
          <w:rFonts w:ascii="Times New Roman" w:hAnsi="Times New Roman" w:cs="Times New Roman"/>
          <w:b/>
          <w:bCs/>
          <w:color w:val="000000"/>
        </w:rPr>
      </w:pPr>
    </w:p>
    <w:p w14:paraId="7192A6AA" w14:textId="77777777" w:rsidR="00176AD5" w:rsidRPr="00FD28DF" w:rsidRDefault="00176AD5" w:rsidP="00176AD5">
      <w:pPr>
        <w:jc w:val="center"/>
        <w:rPr>
          <w:rFonts w:ascii="Times New Roman" w:hAnsi="Times New Roman" w:cs="Times New Roman"/>
          <w:b/>
          <w:bCs/>
          <w:color w:val="000000"/>
        </w:rPr>
      </w:pPr>
      <w:r w:rsidRPr="00FD28DF">
        <w:rPr>
          <w:rFonts w:ascii="Times New Roman" w:hAnsi="Times New Roman" w:cs="Times New Roman"/>
          <w:b/>
          <w:bCs/>
          <w:color w:val="000000"/>
        </w:rPr>
        <w:t>ART. 2 POSTI NIDO RISERVATI</w:t>
      </w:r>
    </w:p>
    <w:p w14:paraId="2210B528" w14:textId="77777777" w:rsidR="00176AD5" w:rsidRPr="00FD28DF" w:rsidRDefault="00176AD5" w:rsidP="00176AD5">
      <w:pPr>
        <w:jc w:val="both"/>
        <w:rPr>
          <w:rFonts w:ascii="Times New Roman" w:hAnsi="Times New Roman" w:cs="Times New Roman"/>
          <w:color w:val="000000"/>
        </w:rPr>
      </w:pPr>
    </w:p>
    <w:p w14:paraId="76027A7F" w14:textId="4E4F85C6" w:rsidR="00176AD5" w:rsidRPr="00FD28DF" w:rsidRDefault="00176AD5" w:rsidP="00176AD5">
      <w:pPr>
        <w:jc w:val="both"/>
        <w:rPr>
          <w:rFonts w:ascii="Times New Roman" w:hAnsi="Times New Roman" w:cs="Times New Roman"/>
          <w:color w:val="000000"/>
        </w:rPr>
      </w:pPr>
      <w:r w:rsidRPr="00FD28DF">
        <w:rPr>
          <w:rFonts w:ascii="Times New Roman" w:hAnsi="Times New Roman" w:cs="Times New Roman"/>
          <w:color w:val="000000"/>
        </w:rPr>
        <w:t>Con la presente, la soc.______________________________________________ gestore del nido _____________________________ sito in via ________________________________in</w:t>
      </w:r>
      <w:r w:rsidR="004B68D8" w:rsidRPr="00FD28DF">
        <w:rPr>
          <w:rFonts w:ascii="Times New Roman" w:hAnsi="Times New Roman" w:cs="Times New Roman"/>
          <w:color w:val="000000"/>
        </w:rPr>
        <w:t>____________</w:t>
      </w:r>
      <w:r w:rsidRPr="00FD28DF">
        <w:rPr>
          <w:rFonts w:ascii="Times New Roman" w:hAnsi="Times New Roman" w:cs="Times New Roman"/>
          <w:color w:val="000000"/>
        </w:rPr>
        <w:t>, riserva all’Ente appartenente per interventi di potenziamento dell’offerta pubblica di posti per l’anno educativo 2024</w:t>
      </w:r>
      <w:r w:rsidR="008E1E38">
        <w:rPr>
          <w:rFonts w:ascii="Times New Roman" w:hAnsi="Times New Roman" w:cs="Times New Roman"/>
          <w:color w:val="000000"/>
        </w:rPr>
        <w:t>/</w:t>
      </w:r>
      <w:r w:rsidRPr="00FD28DF">
        <w:rPr>
          <w:rFonts w:ascii="Times New Roman" w:hAnsi="Times New Roman" w:cs="Times New Roman"/>
          <w:color w:val="000000"/>
        </w:rPr>
        <w:t xml:space="preserve">2025, </w:t>
      </w:r>
      <w:r w:rsidR="00FD28DF" w:rsidRPr="00FD28DF">
        <w:rPr>
          <w:rFonts w:ascii="Times New Roman" w:hAnsi="Times New Roman" w:cs="Times New Roman"/>
          <w:color w:val="000000"/>
        </w:rPr>
        <w:t>n. ____</w:t>
      </w:r>
      <w:r w:rsidRPr="00FD28DF">
        <w:rPr>
          <w:rFonts w:ascii="Times New Roman" w:hAnsi="Times New Roman" w:cs="Times New Roman"/>
          <w:color w:val="000000"/>
        </w:rPr>
        <w:t xml:space="preserve"> posti nido  in convenzione</w:t>
      </w:r>
    </w:p>
    <w:p w14:paraId="619ED505" w14:textId="77777777" w:rsidR="00176AD5" w:rsidRPr="00FD28DF" w:rsidRDefault="00176AD5" w:rsidP="00176AD5">
      <w:pPr>
        <w:jc w:val="center"/>
        <w:rPr>
          <w:rFonts w:ascii="Times New Roman" w:hAnsi="Times New Roman" w:cs="Times New Roman"/>
          <w:b/>
          <w:bCs/>
          <w:color w:val="000000"/>
        </w:rPr>
      </w:pPr>
    </w:p>
    <w:p w14:paraId="255EFE67" w14:textId="77777777" w:rsidR="00176AD5" w:rsidRPr="00FD28DF" w:rsidRDefault="00176AD5" w:rsidP="00176AD5">
      <w:pPr>
        <w:jc w:val="center"/>
        <w:rPr>
          <w:rFonts w:ascii="Times New Roman" w:hAnsi="Times New Roman" w:cs="Times New Roman"/>
          <w:b/>
          <w:bCs/>
          <w:color w:val="000000"/>
        </w:rPr>
      </w:pPr>
      <w:r w:rsidRPr="00FD28DF">
        <w:rPr>
          <w:rFonts w:ascii="Times New Roman" w:hAnsi="Times New Roman" w:cs="Times New Roman"/>
          <w:b/>
          <w:bCs/>
          <w:color w:val="000000"/>
        </w:rPr>
        <w:t>ART. 3 – UTENTI BENEFICIARI DEI POSTI IN CONVENZIONE.</w:t>
      </w:r>
    </w:p>
    <w:p w14:paraId="48528A3D" w14:textId="77777777" w:rsidR="00176AD5" w:rsidRPr="00FD28DF" w:rsidRDefault="00176AD5" w:rsidP="00176AD5">
      <w:pPr>
        <w:jc w:val="both"/>
        <w:rPr>
          <w:rFonts w:ascii="Times New Roman" w:hAnsi="Times New Roman" w:cs="Times New Roman"/>
          <w:color w:val="000000"/>
        </w:rPr>
      </w:pPr>
    </w:p>
    <w:p w14:paraId="218E1151" w14:textId="129BBA66" w:rsidR="00176AD5" w:rsidRPr="00FD28DF" w:rsidRDefault="00176AD5" w:rsidP="00176AD5">
      <w:pPr>
        <w:jc w:val="both"/>
        <w:rPr>
          <w:rFonts w:ascii="Times New Roman" w:hAnsi="Times New Roman" w:cs="Times New Roman"/>
          <w:i/>
          <w:iCs/>
          <w:color w:val="000000"/>
        </w:rPr>
      </w:pPr>
      <w:r w:rsidRPr="00FD28DF">
        <w:rPr>
          <w:rFonts w:ascii="Times New Roman" w:hAnsi="Times New Roman" w:cs="Times New Roman"/>
          <w:color w:val="000000"/>
        </w:rPr>
        <w:t xml:space="preserve">Il </w:t>
      </w:r>
      <w:r w:rsidR="004B68D8" w:rsidRPr="00FD28DF">
        <w:rPr>
          <w:rFonts w:ascii="Times New Roman" w:hAnsi="Times New Roman" w:cs="Times New Roman"/>
          <w:color w:val="000000"/>
        </w:rPr>
        <w:t>Servizio Interventi alle Persone</w:t>
      </w:r>
      <w:r w:rsidRPr="00FD28DF">
        <w:rPr>
          <w:rFonts w:ascii="Times New Roman" w:hAnsi="Times New Roman" w:cs="Times New Roman"/>
          <w:color w:val="000000"/>
        </w:rPr>
        <w:t xml:space="preserve">, a seguito della sottoscrizione della convenzione comunicherà </w:t>
      </w:r>
      <w:r w:rsidR="004B68D8" w:rsidRPr="00FD28DF">
        <w:rPr>
          <w:rFonts w:ascii="Times New Roman" w:hAnsi="Times New Roman" w:cs="Times New Roman"/>
          <w:color w:val="000000"/>
        </w:rPr>
        <w:t xml:space="preserve">alla cittadinanza </w:t>
      </w:r>
      <w:r w:rsidRPr="00FD28DF">
        <w:rPr>
          <w:rFonts w:ascii="Times New Roman" w:hAnsi="Times New Roman" w:cs="Times New Roman"/>
          <w:color w:val="000000"/>
        </w:rPr>
        <w:t>i</w:t>
      </w:r>
      <w:r w:rsidR="004B68D8" w:rsidRPr="00FD28DF">
        <w:rPr>
          <w:rFonts w:ascii="Times New Roman" w:hAnsi="Times New Roman" w:cs="Times New Roman"/>
          <w:color w:val="000000"/>
        </w:rPr>
        <w:t xml:space="preserve"> nominativi e gli indirizzi de</w:t>
      </w:r>
      <w:r w:rsidR="005C798F" w:rsidRPr="00FD28DF">
        <w:rPr>
          <w:rFonts w:ascii="Times New Roman" w:hAnsi="Times New Roman" w:cs="Times New Roman"/>
          <w:color w:val="000000"/>
        </w:rPr>
        <w:t>i</w:t>
      </w:r>
      <w:r w:rsidRPr="00FD28DF">
        <w:rPr>
          <w:rFonts w:ascii="Times New Roman" w:hAnsi="Times New Roman" w:cs="Times New Roman"/>
          <w:color w:val="000000"/>
        </w:rPr>
        <w:t xml:space="preserve"> nid</w:t>
      </w:r>
      <w:r w:rsidR="005C798F" w:rsidRPr="00FD28DF">
        <w:rPr>
          <w:rFonts w:ascii="Times New Roman" w:hAnsi="Times New Roman" w:cs="Times New Roman"/>
          <w:color w:val="000000"/>
        </w:rPr>
        <w:t xml:space="preserve">i </w:t>
      </w:r>
      <w:r w:rsidRPr="00FD28DF">
        <w:rPr>
          <w:rFonts w:ascii="Times New Roman" w:hAnsi="Times New Roman" w:cs="Times New Roman"/>
          <w:color w:val="000000"/>
        </w:rPr>
        <w:t>privat</w:t>
      </w:r>
      <w:r w:rsidR="005C798F" w:rsidRPr="00FD28DF">
        <w:rPr>
          <w:rFonts w:ascii="Times New Roman" w:hAnsi="Times New Roman" w:cs="Times New Roman"/>
          <w:color w:val="000000"/>
        </w:rPr>
        <w:t>i</w:t>
      </w:r>
      <w:r w:rsidRPr="00FD28DF">
        <w:rPr>
          <w:rFonts w:ascii="Times New Roman" w:hAnsi="Times New Roman" w:cs="Times New Roman"/>
          <w:color w:val="000000"/>
        </w:rPr>
        <w:t xml:space="preserve"> convenzionat</w:t>
      </w:r>
      <w:r w:rsidR="005C798F" w:rsidRPr="00FD28DF">
        <w:rPr>
          <w:rFonts w:ascii="Times New Roman" w:hAnsi="Times New Roman" w:cs="Times New Roman"/>
          <w:color w:val="000000"/>
        </w:rPr>
        <w:t>i</w:t>
      </w:r>
      <w:r w:rsidRPr="00FD28DF">
        <w:rPr>
          <w:rFonts w:ascii="Times New Roman" w:hAnsi="Times New Roman" w:cs="Times New Roman"/>
          <w:color w:val="000000"/>
        </w:rPr>
        <w:t>, con i riferimenti e i dati necessari delle relative famiglie.</w:t>
      </w:r>
    </w:p>
    <w:p w14:paraId="623B0B05" w14:textId="77777777" w:rsidR="00176AD5" w:rsidRPr="00FD28DF" w:rsidRDefault="00176AD5" w:rsidP="00176AD5">
      <w:pPr>
        <w:rPr>
          <w:rFonts w:ascii="Times New Roman" w:hAnsi="Times New Roman" w:cs="Times New Roman"/>
          <w:color w:val="000000"/>
        </w:rPr>
      </w:pPr>
    </w:p>
    <w:p w14:paraId="1F245B58" w14:textId="77777777" w:rsidR="00176AD5" w:rsidRPr="00FD28DF" w:rsidRDefault="00176AD5" w:rsidP="00176AD5">
      <w:pPr>
        <w:jc w:val="center"/>
        <w:rPr>
          <w:rFonts w:ascii="Times New Roman" w:hAnsi="Times New Roman" w:cs="Times New Roman"/>
          <w:b/>
          <w:bCs/>
          <w:color w:val="000000"/>
        </w:rPr>
      </w:pPr>
      <w:r w:rsidRPr="00FD28DF">
        <w:rPr>
          <w:rFonts w:ascii="Times New Roman" w:hAnsi="Times New Roman" w:cs="Times New Roman"/>
          <w:b/>
          <w:bCs/>
          <w:color w:val="000000"/>
        </w:rPr>
        <w:t>ART. 4 QUOTA COMUNALE PER POSTI RISERVATI IN REGIME DI CONVENZIONE</w:t>
      </w:r>
    </w:p>
    <w:p w14:paraId="50D109F9" w14:textId="77777777" w:rsidR="00176AD5" w:rsidRPr="00176AD5" w:rsidRDefault="00176AD5" w:rsidP="00176AD5">
      <w:pPr>
        <w:jc w:val="both"/>
        <w:rPr>
          <w:rFonts w:ascii="Times New Roman" w:hAnsi="Times New Roman" w:cs="Times New Roman"/>
          <w:color w:val="000000"/>
          <w:highlight w:val="green"/>
        </w:rPr>
      </w:pPr>
    </w:p>
    <w:p w14:paraId="37951075" w14:textId="68CC4585" w:rsidR="003C4FC3" w:rsidRPr="00B664D9" w:rsidRDefault="003C4FC3" w:rsidP="003C4FC3">
      <w:pPr>
        <w:widowControl w:val="0"/>
        <w:autoSpaceDE w:val="0"/>
        <w:autoSpaceDN w:val="0"/>
        <w:jc w:val="both"/>
        <w:rPr>
          <w:rFonts w:ascii="Times New Roman" w:eastAsia="Garamond" w:hAnsi="Times New Roman" w:cs="Times New Roman"/>
        </w:rPr>
      </w:pPr>
      <w:r w:rsidRPr="00B664D9">
        <w:rPr>
          <w:rFonts w:ascii="Times New Roman" w:eastAsia="Garamond" w:hAnsi="Times New Roman" w:cs="Times New Roman"/>
        </w:rPr>
        <w:t xml:space="preserve">Sarà riconosciuto al Gestore un importo massimo per posto bambino di € </w:t>
      </w:r>
      <w:r w:rsidR="00967B8E">
        <w:rPr>
          <w:rFonts w:ascii="Times New Roman" w:eastAsia="Garamond" w:hAnsi="Times New Roman" w:cs="Times New Roman"/>
        </w:rPr>
        <w:t>………….</w:t>
      </w:r>
      <w:r w:rsidRPr="00B664D9">
        <w:rPr>
          <w:rFonts w:ascii="Times New Roman" w:eastAsia="Garamond" w:hAnsi="Times New Roman" w:cs="Times New Roman"/>
        </w:rPr>
        <w:t xml:space="preserve"> a fronte dell’effettivo utilizzo di posti al fine di eliminare o ridurre la retta di frequenza a carico della famiglia;</w:t>
      </w:r>
    </w:p>
    <w:p w14:paraId="6CA51AE3" w14:textId="77777777" w:rsidR="003C4FC3" w:rsidRDefault="003C4FC3" w:rsidP="003C4FC3">
      <w:pPr>
        <w:widowControl w:val="0"/>
        <w:autoSpaceDE w:val="0"/>
        <w:autoSpaceDN w:val="0"/>
        <w:jc w:val="both"/>
        <w:rPr>
          <w:rFonts w:ascii="Times New Roman" w:eastAsia="Garamond" w:hAnsi="Times New Roman" w:cs="Times New Roman"/>
        </w:rPr>
      </w:pPr>
      <w:r w:rsidRPr="00B664D9">
        <w:rPr>
          <w:rFonts w:ascii="Times New Roman" w:eastAsia="Garamond" w:hAnsi="Times New Roman" w:cs="Times New Roman"/>
        </w:rPr>
        <w:t>Nessun importo sarà dovuto dal Comune al gestore del nido, per i posti riservati nel caso in cui nessuna famiglia (che ne abbia diritto) abbia scelto di frequentare la struttura convenzionata</w:t>
      </w:r>
      <w:r>
        <w:rPr>
          <w:rFonts w:ascii="Times New Roman" w:eastAsia="Garamond" w:hAnsi="Times New Roman" w:cs="Times New Roman"/>
        </w:rPr>
        <w:t>;</w:t>
      </w:r>
    </w:p>
    <w:p w14:paraId="435567CD" w14:textId="693E4922" w:rsidR="00176AD5" w:rsidRDefault="003C4FC3" w:rsidP="00176AD5">
      <w:pPr>
        <w:jc w:val="both"/>
        <w:rPr>
          <w:rFonts w:ascii="Times New Roman" w:eastAsia="Garamond" w:hAnsi="Times New Roman" w:cs="Times New Roman"/>
        </w:rPr>
      </w:pPr>
      <w:r>
        <w:rPr>
          <w:rFonts w:ascii="Times New Roman" w:eastAsia="Garamond" w:hAnsi="Times New Roman" w:cs="Times New Roman"/>
        </w:rPr>
        <w:t>Al fine di ottenere la liquidazione delle spettanze dovute e per consentire il costante monitoraggio delle attività connesse con gli obiettivi che l’amministrazione comunale deve perseguire, il gestore trasmetterà al competente ufficio comunale, unitamente alla fattura, un rendiconto che attesti le presenze del mese. In caso di rinuncia al posto, il nominativo potrà essere sostituito con altri utenti in</w:t>
      </w:r>
      <w:r w:rsidRPr="003C4FC3">
        <w:rPr>
          <w:rFonts w:ascii="Times New Roman" w:eastAsia="Garamond" w:hAnsi="Times New Roman" w:cs="Times New Roman"/>
        </w:rPr>
        <w:t xml:space="preserve"> </w:t>
      </w:r>
      <w:r>
        <w:rPr>
          <w:rFonts w:ascii="Times New Roman" w:eastAsia="Garamond" w:hAnsi="Times New Roman" w:cs="Times New Roman"/>
        </w:rPr>
        <w:t>graduatoria.</w:t>
      </w:r>
    </w:p>
    <w:p w14:paraId="7DE81C88" w14:textId="77777777" w:rsidR="003C4FC3" w:rsidRPr="005C798F" w:rsidRDefault="003C4FC3" w:rsidP="00176AD5">
      <w:pPr>
        <w:jc w:val="both"/>
        <w:rPr>
          <w:rFonts w:ascii="Times New Roman" w:hAnsi="Times New Roman" w:cs="Times New Roman"/>
          <w:color w:val="000000"/>
        </w:rPr>
      </w:pPr>
    </w:p>
    <w:p w14:paraId="6FB8787D" w14:textId="77777777" w:rsidR="00176AD5" w:rsidRPr="005C798F" w:rsidRDefault="00176AD5" w:rsidP="00176AD5">
      <w:pPr>
        <w:jc w:val="both"/>
        <w:rPr>
          <w:rFonts w:ascii="Times New Roman" w:hAnsi="Times New Roman" w:cs="Times New Roman"/>
          <w:color w:val="000000"/>
        </w:rPr>
      </w:pPr>
      <w:r w:rsidRPr="005C798F">
        <w:rPr>
          <w:rFonts w:ascii="Times New Roman" w:hAnsi="Times New Roman" w:cs="Times New Roman"/>
          <w:color w:val="000000"/>
        </w:rPr>
        <w:t>La liquidazione al gestore degli importi dovuti dall’Ente verrà effettuata a cadenza bimestrale previa:</w:t>
      </w:r>
    </w:p>
    <w:p w14:paraId="12F34754" w14:textId="77777777" w:rsidR="00176AD5" w:rsidRPr="005C798F" w:rsidRDefault="00176AD5" w:rsidP="00176AD5">
      <w:pPr>
        <w:pStyle w:val="Paragrafoelenco"/>
        <w:numPr>
          <w:ilvl w:val="0"/>
          <w:numId w:val="31"/>
        </w:numPr>
        <w:suppressAutoHyphens/>
        <w:jc w:val="both"/>
        <w:rPr>
          <w:rFonts w:ascii="Times New Roman" w:hAnsi="Times New Roman" w:cs="Times New Roman"/>
          <w:color w:val="000000"/>
        </w:rPr>
      </w:pPr>
      <w:r w:rsidRPr="005C798F">
        <w:rPr>
          <w:rFonts w:ascii="Times New Roman" w:hAnsi="Times New Roman" w:cs="Times New Roman"/>
          <w:color w:val="000000"/>
        </w:rPr>
        <w:t>ricezione della fattura, e il riscontro dei documenti giustificativi della frequenza degli utenti che usufruiscono dei posti in convenzione;</w:t>
      </w:r>
    </w:p>
    <w:p w14:paraId="1A0414FE" w14:textId="77777777" w:rsidR="00176AD5" w:rsidRPr="005C798F" w:rsidRDefault="00176AD5" w:rsidP="00176AD5">
      <w:pPr>
        <w:pStyle w:val="Paragrafoelenco"/>
        <w:numPr>
          <w:ilvl w:val="0"/>
          <w:numId w:val="31"/>
        </w:numPr>
        <w:suppressAutoHyphens/>
        <w:jc w:val="both"/>
        <w:rPr>
          <w:rFonts w:ascii="Times New Roman" w:hAnsi="Times New Roman" w:cs="Times New Roman"/>
          <w:color w:val="000000"/>
        </w:rPr>
      </w:pPr>
      <w:r w:rsidRPr="005C798F">
        <w:rPr>
          <w:rFonts w:ascii="Times New Roman" w:hAnsi="Times New Roman" w:cs="Times New Roman"/>
          <w:color w:val="000000"/>
        </w:rPr>
        <w:t>verifica della regolarità del D.U.R.C.;</w:t>
      </w:r>
    </w:p>
    <w:p w14:paraId="29A625F2" w14:textId="77777777" w:rsidR="00176AD5" w:rsidRPr="00176AD5" w:rsidRDefault="00176AD5" w:rsidP="00176AD5">
      <w:pPr>
        <w:rPr>
          <w:rFonts w:ascii="Times New Roman" w:hAnsi="Times New Roman" w:cs="Times New Roman"/>
          <w:color w:val="000000"/>
          <w:highlight w:val="green"/>
        </w:rPr>
      </w:pPr>
    </w:p>
    <w:p w14:paraId="660A8E4D" w14:textId="77777777" w:rsidR="00176AD5" w:rsidRPr="003C4FC3" w:rsidRDefault="00176AD5" w:rsidP="00176AD5">
      <w:pPr>
        <w:rPr>
          <w:rFonts w:ascii="Times New Roman" w:hAnsi="Times New Roman" w:cs="Times New Roman"/>
          <w:b/>
          <w:bCs/>
          <w:color w:val="000000"/>
        </w:rPr>
      </w:pPr>
    </w:p>
    <w:p w14:paraId="3DC1081A" w14:textId="77777777" w:rsidR="00967B8E" w:rsidRDefault="00176AD5" w:rsidP="00176AD5">
      <w:pPr>
        <w:jc w:val="center"/>
        <w:rPr>
          <w:rFonts w:ascii="Times New Roman" w:hAnsi="Times New Roman" w:cs="Times New Roman"/>
          <w:b/>
          <w:bCs/>
          <w:color w:val="000000"/>
        </w:rPr>
      </w:pPr>
      <w:r w:rsidRPr="003C4FC3">
        <w:rPr>
          <w:rFonts w:ascii="Times New Roman" w:hAnsi="Times New Roman" w:cs="Times New Roman"/>
          <w:b/>
          <w:bCs/>
          <w:color w:val="000000"/>
        </w:rPr>
        <w:t xml:space="preserve">ART. 5 QUOTA COMPARTECIPAZIONE FAMIGLIE PER I POSTI </w:t>
      </w:r>
    </w:p>
    <w:p w14:paraId="3E021490" w14:textId="5C4E2A7E" w:rsidR="00176AD5" w:rsidRPr="003C4FC3" w:rsidRDefault="00176AD5" w:rsidP="00176AD5">
      <w:pPr>
        <w:jc w:val="center"/>
        <w:rPr>
          <w:rFonts w:ascii="Times New Roman" w:hAnsi="Times New Roman" w:cs="Times New Roman"/>
          <w:b/>
          <w:bCs/>
          <w:color w:val="000000"/>
        </w:rPr>
      </w:pPr>
      <w:r w:rsidRPr="003C4FC3">
        <w:rPr>
          <w:rFonts w:ascii="Times New Roman" w:hAnsi="Times New Roman" w:cs="Times New Roman"/>
          <w:b/>
          <w:bCs/>
          <w:color w:val="000000"/>
        </w:rPr>
        <w:t>RISERVATI IN CONVENZIONE</w:t>
      </w:r>
    </w:p>
    <w:p w14:paraId="70DBA410" w14:textId="77777777" w:rsidR="00176AD5" w:rsidRPr="003C4FC3" w:rsidRDefault="00176AD5" w:rsidP="00176AD5">
      <w:pPr>
        <w:jc w:val="both"/>
        <w:rPr>
          <w:rFonts w:ascii="Times New Roman" w:hAnsi="Times New Roman" w:cs="Times New Roman"/>
          <w:color w:val="000000"/>
        </w:rPr>
      </w:pPr>
    </w:p>
    <w:p w14:paraId="573D7533" w14:textId="5656E177" w:rsidR="00176AD5" w:rsidRPr="003C4FC3" w:rsidRDefault="00176AD5" w:rsidP="00176AD5">
      <w:pPr>
        <w:jc w:val="both"/>
        <w:rPr>
          <w:rFonts w:ascii="Times New Roman" w:hAnsi="Times New Roman" w:cs="Times New Roman"/>
          <w:color w:val="000000"/>
        </w:rPr>
      </w:pPr>
      <w:r w:rsidRPr="003C4FC3">
        <w:rPr>
          <w:rFonts w:ascii="Times New Roman" w:hAnsi="Times New Roman" w:cs="Times New Roman"/>
          <w:color w:val="000000"/>
        </w:rPr>
        <w:t xml:space="preserve">Per i posti riservati all’utenza sarà applicato dal gestore del nido convenzionato, come quota di compartecipazione delle famiglie, </w:t>
      </w:r>
      <w:r w:rsidR="005C798F" w:rsidRPr="003C4FC3">
        <w:rPr>
          <w:rFonts w:ascii="Times New Roman" w:hAnsi="Times New Roman" w:cs="Times New Roman"/>
          <w:color w:val="000000"/>
        </w:rPr>
        <w:t>il Bonus INPS, così come previsto dalla misura regionale “Nidi Gratis”.</w:t>
      </w:r>
      <w:r w:rsidRPr="003C4FC3">
        <w:rPr>
          <w:rFonts w:ascii="Times New Roman" w:hAnsi="Times New Roman" w:cs="Times New Roman"/>
          <w:color w:val="000000"/>
        </w:rPr>
        <w:t xml:space="preserve"> </w:t>
      </w:r>
    </w:p>
    <w:p w14:paraId="6BC607FB" w14:textId="77777777" w:rsidR="00176AD5" w:rsidRPr="005C798F" w:rsidRDefault="00176AD5" w:rsidP="00176AD5">
      <w:pPr>
        <w:rPr>
          <w:rFonts w:ascii="Times New Roman" w:hAnsi="Times New Roman" w:cs="Times New Roman"/>
          <w:color w:val="000000"/>
        </w:rPr>
      </w:pPr>
    </w:p>
    <w:p w14:paraId="272D1BF3" w14:textId="77777777" w:rsidR="00176AD5" w:rsidRPr="005C798F" w:rsidRDefault="00176AD5" w:rsidP="00176AD5">
      <w:pPr>
        <w:jc w:val="center"/>
        <w:rPr>
          <w:rFonts w:ascii="Times New Roman" w:hAnsi="Times New Roman" w:cs="Times New Roman"/>
          <w:b/>
          <w:bCs/>
          <w:color w:val="000000"/>
        </w:rPr>
      </w:pPr>
      <w:r w:rsidRPr="005C798F">
        <w:rPr>
          <w:rFonts w:ascii="Times New Roman" w:hAnsi="Times New Roman" w:cs="Times New Roman"/>
          <w:b/>
          <w:bCs/>
          <w:color w:val="000000"/>
        </w:rPr>
        <w:t>ART. 6 – OBBLIGHI DEL GESTORE DEL NIDO IN CONVENZIONE</w:t>
      </w:r>
    </w:p>
    <w:p w14:paraId="0896052F" w14:textId="77777777" w:rsidR="00176AD5" w:rsidRPr="005C798F" w:rsidRDefault="00176AD5" w:rsidP="00176AD5">
      <w:pPr>
        <w:rPr>
          <w:rFonts w:ascii="Times New Roman" w:hAnsi="Times New Roman" w:cs="Times New Roman"/>
          <w:color w:val="000000"/>
        </w:rPr>
      </w:pPr>
    </w:p>
    <w:p w14:paraId="7E518F9F" w14:textId="77777777" w:rsidR="00176AD5" w:rsidRPr="005C798F" w:rsidRDefault="00176AD5" w:rsidP="00176AD5">
      <w:pPr>
        <w:rPr>
          <w:rFonts w:ascii="Times New Roman" w:hAnsi="Times New Roman" w:cs="Times New Roman"/>
          <w:color w:val="000000"/>
        </w:rPr>
      </w:pPr>
      <w:r w:rsidRPr="005C798F">
        <w:rPr>
          <w:rFonts w:ascii="Times New Roman" w:hAnsi="Times New Roman" w:cs="Times New Roman"/>
          <w:color w:val="000000"/>
        </w:rPr>
        <w:t>Il gestore titolare dell’asilo nido con la sottoscrizione della presente convenzione con il Comune di</w:t>
      </w:r>
    </w:p>
    <w:p w14:paraId="19FFC5C5" w14:textId="63FA4805" w:rsidR="00176AD5" w:rsidRDefault="004B68D8" w:rsidP="005C798F">
      <w:pPr>
        <w:jc w:val="both"/>
        <w:rPr>
          <w:rFonts w:ascii="Times New Roman" w:hAnsi="Times New Roman" w:cs="Times New Roman"/>
          <w:color w:val="000000"/>
        </w:rPr>
      </w:pPr>
      <w:r w:rsidRPr="005C798F">
        <w:rPr>
          <w:rFonts w:ascii="Times New Roman" w:hAnsi="Times New Roman" w:cs="Times New Roman"/>
          <w:color w:val="000000"/>
        </w:rPr>
        <w:t>Porcari</w:t>
      </w:r>
      <w:r w:rsidR="00176AD5" w:rsidRPr="005C798F">
        <w:rPr>
          <w:rFonts w:ascii="Times New Roman" w:hAnsi="Times New Roman" w:cs="Times New Roman"/>
          <w:color w:val="000000"/>
        </w:rPr>
        <w:t xml:space="preserve"> per la riserva di posti bambino/a si obbliga a:</w:t>
      </w:r>
    </w:p>
    <w:p w14:paraId="16374734" w14:textId="77777777" w:rsidR="003C4FC3" w:rsidRDefault="003C4FC3" w:rsidP="003C4FC3">
      <w:pPr>
        <w:widowControl w:val="0"/>
        <w:autoSpaceDE w:val="0"/>
        <w:autoSpaceDN w:val="0"/>
        <w:spacing w:before="140"/>
        <w:ind w:right="420"/>
        <w:jc w:val="both"/>
        <w:rPr>
          <w:rFonts w:ascii="Times New Roman" w:eastAsia="Garamond" w:hAnsi="Times New Roman" w:cs="Times New Roman"/>
        </w:rPr>
      </w:pPr>
      <w:r w:rsidRPr="0073260E">
        <w:rPr>
          <w:rFonts w:ascii="Times New Roman" w:eastAsia="Garamond" w:hAnsi="Times New Roman" w:cs="Times New Roman"/>
        </w:rPr>
        <w:t>1. Organizzare il servizio a proprie spese con impiego di proprie risorse umane e strumentali qualificate e adeguate nel rispetto dei requisiti di legge per lo svolgimento dell’attività incluso il rispetto della normativa contrattuale per le risorse umane e le disposizioni relative alla idoneità dei locali, degli arredi e le norme di prevenzione rischi, salute e sicurezza;</w:t>
      </w:r>
    </w:p>
    <w:p w14:paraId="61B35AAC" w14:textId="77777777" w:rsidR="003C4FC3" w:rsidRDefault="003C4FC3" w:rsidP="003C4FC3">
      <w:pPr>
        <w:widowControl w:val="0"/>
        <w:autoSpaceDE w:val="0"/>
        <w:autoSpaceDN w:val="0"/>
        <w:spacing w:before="140"/>
        <w:ind w:right="420"/>
        <w:jc w:val="both"/>
        <w:rPr>
          <w:rFonts w:ascii="Times New Roman" w:eastAsia="Garamond" w:hAnsi="Times New Roman" w:cs="Times New Roman"/>
        </w:rPr>
      </w:pPr>
      <w:r w:rsidRPr="0073260E">
        <w:rPr>
          <w:rFonts w:ascii="Times New Roman" w:eastAsia="Garamond" w:hAnsi="Times New Roman" w:cs="Times New Roman"/>
        </w:rPr>
        <w:t xml:space="preserve"> 2. Garantire l’apertura e l’esecuzione del servizio nel rispetto degli standard previsti dalla legge regionale, in particolare per quanto attiene il personale educativo ed ausiliario impiegato;</w:t>
      </w:r>
    </w:p>
    <w:p w14:paraId="38AA6EF2" w14:textId="77777777" w:rsidR="003C4FC3" w:rsidRDefault="003C4FC3" w:rsidP="003C4FC3">
      <w:pPr>
        <w:widowControl w:val="0"/>
        <w:autoSpaceDE w:val="0"/>
        <w:autoSpaceDN w:val="0"/>
        <w:spacing w:before="140"/>
        <w:ind w:right="420"/>
        <w:jc w:val="both"/>
        <w:rPr>
          <w:rFonts w:ascii="Times New Roman" w:eastAsia="Garamond" w:hAnsi="Times New Roman" w:cs="Times New Roman"/>
        </w:rPr>
      </w:pPr>
      <w:r w:rsidRPr="0073260E">
        <w:rPr>
          <w:rFonts w:ascii="Times New Roman" w:eastAsia="Garamond" w:hAnsi="Times New Roman" w:cs="Times New Roman"/>
        </w:rPr>
        <w:t xml:space="preserve"> 3. Al fine di ottenere la liquidazione delle spettanze dovute e per consentire il costante monitoraggio delle attività connesse con gli obiettivi che l’amministrazione comunale deve perseguire, il gestore trasmetterà al competente ufficio comunale, unitamente alla fattura riportante i dati degli utenti, un rendiconto dettagliato che attesti le presenze del mese con indicazione dei nominativi; </w:t>
      </w:r>
    </w:p>
    <w:p w14:paraId="7D6F1A6B" w14:textId="77777777" w:rsidR="003C4FC3" w:rsidRDefault="003C4FC3" w:rsidP="003C4FC3">
      <w:pPr>
        <w:widowControl w:val="0"/>
        <w:autoSpaceDE w:val="0"/>
        <w:autoSpaceDN w:val="0"/>
        <w:spacing w:before="140"/>
        <w:ind w:right="420"/>
        <w:jc w:val="both"/>
        <w:rPr>
          <w:rFonts w:ascii="Times New Roman" w:eastAsia="Garamond" w:hAnsi="Times New Roman" w:cs="Times New Roman"/>
        </w:rPr>
      </w:pPr>
      <w:r>
        <w:rPr>
          <w:rFonts w:ascii="Times New Roman" w:eastAsia="Garamond" w:hAnsi="Times New Roman" w:cs="Times New Roman"/>
        </w:rPr>
        <w:t>4</w:t>
      </w:r>
      <w:r w:rsidRPr="0073260E">
        <w:rPr>
          <w:rFonts w:ascii="Times New Roman" w:eastAsia="Garamond" w:hAnsi="Times New Roman" w:cs="Times New Roman"/>
        </w:rPr>
        <w:t xml:space="preserve">. I posti riservati dal gestore per la convenzione </w:t>
      </w:r>
      <w:r>
        <w:rPr>
          <w:rFonts w:ascii="Times New Roman" w:eastAsia="Garamond" w:hAnsi="Times New Roman" w:cs="Times New Roman"/>
        </w:rPr>
        <w:t>c</w:t>
      </w:r>
      <w:r w:rsidRPr="0073260E">
        <w:rPr>
          <w:rFonts w:ascii="Times New Roman" w:eastAsia="Garamond" w:hAnsi="Times New Roman" w:cs="Times New Roman"/>
        </w:rPr>
        <w:t xml:space="preserve">on il </w:t>
      </w:r>
      <w:r>
        <w:rPr>
          <w:rFonts w:ascii="Times New Roman" w:eastAsia="Garamond" w:hAnsi="Times New Roman" w:cs="Times New Roman"/>
        </w:rPr>
        <w:t>C</w:t>
      </w:r>
      <w:r w:rsidRPr="0073260E">
        <w:rPr>
          <w:rFonts w:ascii="Times New Roman" w:eastAsia="Garamond" w:hAnsi="Times New Roman" w:cs="Times New Roman"/>
        </w:rPr>
        <w:t xml:space="preserve">omune di </w:t>
      </w:r>
      <w:r>
        <w:rPr>
          <w:rFonts w:ascii="Times New Roman" w:eastAsia="Garamond" w:hAnsi="Times New Roman" w:cs="Times New Roman"/>
        </w:rPr>
        <w:t>Porcari</w:t>
      </w:r>
      <w:r w:rsidRPr="0073260E">
        <w:rPr>
          <w:rFonts w:ascii="Times New Roman" w:eastAsia="Garamond" w:hAnsi="Times New Roman" w:cs="Times New Roman"/>
        </w:rPr>
        <w:t xml:space="preserve"> riguardano l’esecuzione del servizio educativo per gli utenti da 3 ai 36 mesi, a tempo pieno o a tempo parziale, organizzato con articolazione su almeno 5 giorni settimanali; </w:t>
      </w:r>
    </w:p>
    <w:p w14:paraId="2A557947" w14:textId="20578DFC" w:rsidR="003C4FC3" w:rsidRPr="00967B8E" w:rsidRDefault="003C4FC3" w:rsidP="003C4FC3">
      <w:pPr>
        <w:widowControl w:val="0"/>
        <w:autoSpaceDE w:val="0"/>
        <w:autoSpaceDN w:val="0"/>
        <w:spacing w:before="140"/>
        <w:ind w:right="420"/>
        <w:jc w:val="both"/>
        <w:rPr>
          <w:rFonts w:ascii="Times New Roman" w:eastAsia="Garamond" w:hAnsi="Times New Roman" w:cs="Times New Roman"/>
          <w:i/>
          <w:iCs/>
        </w:rPr>
      </w:pPr>
      <w:r w:rsidRPr="0073260E">
        <w:rPr>
          <w:rFonts w:ascii="Times New Roman" w:eastAsia="Garamond" w:hAnsi="Times New Roman" w:cs="Times New Roman"/>
        </w:rPr>
        <w:t xml:space="preserve">6. Il gestore </w:t>
      </w:r>
      <w:r>
        <w:rPr>
          <w:rFonts w:ascii="Times New Roman" w:eastAsia="Garamond" w:hAnsi="Times New Roman" w:cs="Times New Roman"/>
        </w:rPr>
        <w:t>della struttura</w:t>
      </w:r>
      <w:r w:rsidRPr="0073260E">
        <w:rPr>
          <w:rFonts w:ascii="Times New Roman" w:eastAsia="Garamond" w:hAnsi="Times New Roman" w:cs="Times New Roman"/>
        </w:rPr>
        <w:t xml:space="preserve"> convenzionat</w:t>
      </w:r>
      <w:r>
        <w:rPr>
          <w:rFonts w:ascii="Times New Roman" w:eastAsia="Garamond" w:hAnsi="Times New Roman" w:cs="Times New Roman"/>
        </w:rPr>
        <w:t>a</w:t>
      </w:r>
      <w:r w:rsidRPr="0073260E">
        <w:rPr>
          <w:rFonts w:ascii="Times New Roman" w:eastAsia="Garamond" w:hAnsi="Times New Roman" w:cs="Times New Roman"/>
        </w:rPr>
        <w:t xml:space="preserve"> è responsabile civilmente e penalmente di tutti i danni di qualsiasi natura che possano derivare a persone legate allo svolgimento dell’utenza convenzionata ed il Comune di </w:t>
      </w:r>
      <w:r>
        <w:rPr>
          <w:rFonts w:ascii="Times New Roman" w:eastAsia="Garamond" w:hAnsi="Times New Roman" w:cs="Times New Roman"/>
        </w:rPr>
        <w:t>Porcari</w:t>
      </w:r>
      <w:r w:rsidRPr="0073260E">
        <w:rPr>
          <w:rFonts w:ascii="Times New Roman" w:eastAsia="Garamond" w:hAnsi="Times New Roman" w:cs="Times New Roman"/>
        </w:rPr>
        <w:t xml:space="preserve"> è sollevato da qualunque pretesa, azione, domanda od altro che possa loro derivare, direttamente od indirettamente, dalle attività della presente Convenzion</w:t>
      </w:r>
      <w:r>
        <w:rPr>
          <w:rFonts w:ascii="Times New Roman" w:eastAsia="Garamond" w:hAnsi="Times New Roman" w:cs="Times New Roman"/>
        </w:rPr>
        <w:t>e: a tal fine p</w:t>
      </w:r>
      <w:r w:rsidRPr="00C376FF">
        <w:rPr>
          <w:rFonts w:ascii="Times New Roman" w:eastAsia="Garamond" w:hAnsi="Times New Roman" w:cs="Times New Roman"/>
        </w:rPr>
        <w:t xml:space="preserve">er i rischi di responsabilità civile verso terzi </w:t>
      </w:r>
      <w:r>
        <w:rPr>
          <w:rFonts w:ascii="Times New Roman" w:eastAsia="Garamond" w:hAnsi="Times New Roman" w:cs="Times New Roman"/>
        </w:rPr>
        <w:t>il Gestore</w:t>
      </w:r>
      <w:r w:rsidRPr="00C376FF">
        <w:rPr>
          <w:rFonts w:ascii="Times New Roman" w:eastAsia="Garamond" w:hAnsi="Times New Roman" w:cs="Times New Roman"/>
        </w:rPr>
        <w:t xml:space="preserve"> </w:t>
      </w:r>
      <w:r w:rsidR="00967B8E">
        <w:rPr>
          <w:rFonts w:ascii="Times New Roman" w:eastAsia="Garamond" w:hAnsi="Times New Roman" w:cs="Times New Roman"/>
        </w:rPr>
        <w:t>ha stipulato</w:t>
      </w:r>
      <w:r w:rsidRPr="00C376FF">
        <w:rPr>
          <w:rFonts w:ascii="Times New Roman" w:eastAsia="Garamond" w:hAnsi="Times New Roman" w:cs="Times New Roman"/>
        </w:rPr>
        <w:t xml:space="preserve"> una specifica assicurazione con Assicurazione</w:t>
      </w:r>
      <w:r w:rsidR="00967B8E">
        <w:rPr>
          <w:rFonts w:ascii="Times New Roman" w:eastAsia="Garamond" w:hAnsi="Times New Roman" w:cs="Times New Roman"/>
        </w:rPr>
        <w:t>……………</w:t>
      </w:r>
      <w:r w:rsidRPr="00C376FF">
        <w:rPr>
          <w:rFonts w:ascii="Times New Roman" w:eastAsia="Garamond" w:hAnsi="Times New Roman" w:cs="Times New Roman"/>
        </w:rPr>
        <w:t xml:space="preserve">, con l’espressa rinuncia da parte della Compagnia Assicuratrice ad azione di rivalsa nei confronti dell’Amministrazione Comunale per tutti i rischi, nessuno escluso, derivanti dall’attività di gestione del servizio e per ogni danno anche se ivi non menzionati. L’importo del massimale </w:t>
      </w:r>
      <w:r w:rsidR="00967B8E">
        <w:rPr>
          <w:rFonts w:ascii="Times New Roman" w:eastAsia="Garamond" w:hAnsi="Times New Roman" w:cs="Times New Roman"/>
        </w:rPr>
        <w:t>è pari ad €…………………(</w:t>
      </w:r>
      <w:r w:rsidRPr="00967B8E">
        <w:rPr>
          <w:rFonts w:ascii="Times New Roman" w:eastAsia="Garamond" w:hAnsi="Times New Roman" w:cs="Times New Roman"/>
          <w:i/>
          <w:iCs/>
        </w:rPr>
        <w:t>non potrà essere inferiore a € 3.000.000,00</w:t>
      </w:r>
      <w:r w:rsidR="00967B8E" w:rsidRPr="00967B8E">
        <w:rPr>
          <w:rFonts w:ascii="Times New Roman" w:eastAsia="Garamond" w:hAnsi="Times New Roman" w:cs="Times New Roman"/>
          <w:i/>
          <w:iCs/>
        </w:rPr>
        <w:t>);</w:t>
      </w:r>
    </w:p>
    <w:p w14:paraId="29F7E182" w14:textId="77777777" w:rsidR="003C4FC3" w:rsidRPr="005C798F" w:rsidRDefault="003C4FC3" w:rsidP="005C798F">
      <w:pPr>
        <w:jc w:val="both"/>
        <w:rPr>
          <w:rFonts w:ascii="Times New Roman" w:hAnsi="Times New Roman" w:cs="Times New Roman"/>
          <w:color w:val="000000"/>
        </w:rPr>
      </w:pPr>
    </w:p>
    <w:p w14:paraId="307E6426" w14:textId="2565A073" w:rsidR="00176AD5" w:rsidRPr="005C798F" w:rsidRDefault="003C4FC3" w:rsidP="00176AD5">
      <w:pPr>
        <w:jc w:val="both"/>
        <w:rPr>
          <w:rFonts w:ascii="Times New Roman" w:hAnsi="Times New Roman" w:cs="Times New Roman"/>
          <w:color w:val="000000"/>
        </w:rPr>
      </w:pPr>
      <w:r>
        <w:rPr>
          <w:rFonts w:ascii="Times New Roman" w:hAnsi="Times New Roman" w:cs="Times New Roman"/>
          <w:color w:val="000000"/>
        </w:rPr>
        <w:t>7</w:t>
      </w:r>
      <w:r w:rsidR="00176AD5" w:rsidRPr="005C798F">
        <w:rPr>
          <w:rFonts w:ascii="Times New Roman" w:hAnsi="Times New Roman" w:cs="Times New Roman"/>
          <w:color w:val="000000"/>
        </w:rPr>
        <w:t xml:space="preserve">. Il gestore del nido convenzionato è responsabile civilmente e penalmente di tutti i danni di qualsiasi natura che possano derivare nello svolgimento delle attività previste dalla Convenzione, dell’utenza che usufruisce della Convenzione o a terzi. Il Comune di </w:t>
      </w:r>
      <w:r w:rsidR="004B68D8" w:rsidRPr="005C798F">
        <w:rPr>
          <w:rFonts w:ascii="Times New Roman" w:hAnsi="Times New Roman" w:cs="Times New Roman"/>
          <w:color w:val="000000"/>
        </w:rPr>
        <w:t>Porcari</w:t>
      </w:r>
      <w:r w:rsidR="00176AD5" w:rsidRPr="005C798F">
        <w:rPr>
          <w:rFonts w:ascii="Times New Roman" w:hAnsi="Times New Roman" w:cs="Times New Roman"/>
          <w:color w:val="000000"/>
        </w:rPr>
        <w:t xml:space="preserve"> è sollevato da qualunque pretesa, </w:t>
      </w:r>
      <w:r w:rsidR="00176AD5" w:rsidRPr="005C798F">
        <w:rPr>
          <w:rFonts w:ascii="Times New Roman" w:hAnsi="Times New Roman" w:cs="Times New Roman"/>
          <w:color w:val="000000"/>
        </w:rPr>
        <w:lastRenderedPageBreak/>
        <w:t>azione, domanda od altro che possa loro derivare, direttamente od indirettamente, dalle attività della presente Convenzione.</w:t>
      </w:r>
    </w:p>
    <w:p w14:paraId="7BD4C57E" w14:textId="77777777" w:rsidR="00176AD5" w:rsidRPr="005C798F" w:rsidRDefault="00176AD5" w:rsidP="00176AD5">
      <w:pPr>
        <w:rPr>
          <w:rFonts w:ascii="Times New Roman" w:hAnsi="Times New Roman" w:cs="Times New Roman"/>
          <w:color w:val="000000"/>
        </w:rPr>
      </w:pPr>
    </w:p>
    <w:p w14:paraId="2CA95BC0" w14:textId="77777777" w:rsidR="00176AD5" w:rsidRPr="005C798F" w:rsidRDefault="00176AD5" w:rsidP="00176AD5">
      <w:pPr>
        <w:widowControl w:val="0"/>
        <w:spacing w:line="566" w:lineRule="exact"/>
        <w:jc w:val="center"/>
        <w:rPr>
          <w:rFonts w:ascii="Times New Roman" w:eastAsia="Times New Roman" w:hAnsi="Times New Roman" w:cs="Times New Roman"/>
          <w:color w:val="000000"/>
          <w:lang w:eastAsia="it-IT"/>
        </w:rPr>
      </w:pPr>
      <w:r w:rsidRPr="005C798F">
        <w:rPr>
          <w:rFonts w:ascii="Times New Roman" w:eastAsia="Times New Roman" w:hAnsi="Times New Roman" w:cs="Times New Roman"/>
          <w:b/>
          <w:bCs/>
          <w:color w:val="000000"/>
          <w:lang w:eastAsia="it-IT"/>
        </w:rPr>
        <w:t>ART. 7 – OBBLIGHI RELATIVI ALLA TRACCIABILITA’</w:t>
      </w:r>
    </w:p>
    <w:p w14:paraId="78319AA8" w14:textId="77777777" w:rsidR="00176AD5" w:rsidRPr="005C798F" w:rsidRDefault="00176AD5" w:rsidP="00176AD5">
      <w:pPr>
        <w:jc w:val="both"/>
        <w:rPr>
          <w:rFonts w:ascii="Times New Roman" w:hAnsi="Times New Roman" w:cs="Times New Roman"/>
          <w:color w:val="000000"/>
        </w:rPr>
      </w:pPr>
    </w:p>
    <w:p w14:paraId="22070AEE" w14:textId="77777777" w:rsidR="00176AD5" w:rsidRPr="005C798F" w:rsidRDefault="00176AD5" w:rsidP="00176AD5">
      <w:pPr>
        <w:jc w:val="both"/>
        <w:rPr>
          <w:rFonts w:ascii="Times New Roman" w:hAnsi="Times New Roman" w:cs="Times New Roman"/>
          <w:color w:val="000000"/>
        </w:rPr>
      </w:pPr>
      <w:r w:rsidRPr="005C798F">
        <w:rPr>
          <w:rFonts w:ascii="Times New Roman" w:hAnsi="Times New Roman" w:cs="Times New Roman"/>
          <w:color w:val="000000"/>
        </w:rPr>
        <w:t xml:space="preserve">Ai sensi dell'art. 3 della Legge n.136/2010, il gestore convenzionato, come costituito e rappresentato, assume gli obblighi di tracciabilità finanziaria. </w:t>
      </w:r>
    </w:p>
    <w:p w14:paraId="0CB5469E" w14:textId="588A44BD" w:rsidR="00176AD5" w:rsidRPr="005C798F" w:rsidRDefault="00176AD5" w:rsidP="005C798F">
      <w:pPr>
        <w:jc w:val="both"/>
        <w:rPr>
          <w:rFonts w:ascii="Times New Roman" w:hAnsi="Times New Roman" w:cs="Times New Roman"/>
          <w:color w:val="000000"/>
        </w:rPr>
      </w:pPr>
      <w:r w:rsidRPr="005C798F">
        <w:rPr>
          <w:rFonts w:ascii="Times New Roman" w:hAnsi="Times New Roman" w:cs="Times New Roman"/>
          <w:color w:val="000000"/>
        </w:rPr>
        <w:t xml:space="preserve">Al fine di consentire il pagamento delle spettanze, il gestore convenzionato è tenuto a presentare al </w:t>
      </w:r>
      <w:r w:rsidR="005C798F" w:rsidRPr="005C798F">
        <w:rPr>
          <w:rFonts w:ascii="Times New Roman" w:hAnsi="Times New Roman" w:cs="Times New Roman"/>
          <w:color w:val="000000"/>
        </w:rPr>
        <w:t>Servizio Interventi alle Persone</w:t>
      </w:r>
      <w:r w:rsidRPr="005C798F">
        <w:rPr>
          <w:rFonts w:ascii="Times New Roman" w:hAnsi="Times New Roman" w:cs="Times New Roman"/>
          <w:color w:val="000000"/>
        </w:rPr>
        <w:t xml:space="preserve"> gli estremi identificativi del conto corrente dedicato sul quale dovranno essere registrati tutti i movimenti finanziari relativi convenzione in oggetto del presente appalto, le generalità e il codice fiscale delle persone delegate ad operare su di esso ai sensi dell’art. 3 commi 1 e 7 della legge n. 136/2010. Ai sensi del D. M. n. 55 del 3/05/2013 per la fatturazione elettronica, il gestore convenzionato dovrà presentare la propria fattura </w:t>
      </w:r>
      <w:r w:rsidR="005C798F" w:rsidRPr="005C798F">
        <w:rPr>
          <w:rFonts w:ascii="Times New Roman" w:hAnsi="Times New Roman" w:cs="Times New Roman"/>
          <w:color w:val="000000"/>
        </w:rPr>
        <w:t>sul relativo sistema.</w:t>
      </w:r>
    </w:p>
    <w:p w14:paraId="2162D0D4" w14:textId="77777777" w:rsidR="00176AD5" w:rsidRPr="005C798F" w:rsidRDefault="00176AD5" w:rsidP="00176AD5">
      <w:pPr>
        <w:rPr>
          <w:rFonts w:ascii="Times New Roman" w:hAnsi="Times New Roman" w:cs="Times New Roman"/>
          <w:color w:val="000000"/>
        </w:rPr>
      </w:pPr>
    </w:p>
    <w:p w14:paraId="66F20CAD" w14:textId="77777777" w:rsidR="00176AD5" w:rsidRPr="005C798F" w:rsidRDefault="00176AD5" w:rsidP="00176AD5">
      <w:pPr>
        <w:rPr>
          <w:rFonts w:ascii="Times New Roman" w:hAnsi="Times New Roman" w:cs="Times New Roman"/>
          <w:b/>
          <w:bCs/>
          <w:color w:val="000000"/>
        </w:rPr>
      </w:pPr>
    </w:p>
    <w:p w14:paraId="4D761490" w14:textId="77777777" w:rsidR="00176AD5" w:rsidRPr="005C798F" w:rsidRDefault="00176AD5" w:rsidP="00176AD5">
      <w:pPr>
        <w:jc w:val="center"/>
        <w:rPr>
          <w:rFonts w:ascii="Times New Roman" w:hAnsi="Times New Roman" w:cs="Times New Roman"/>
          <w:b/>
          <w:bCs/>
          <w:color w:val="000000"/>
        </w:rPr>
      </w:pPr>
      <w:r w:rsidRPr="005C798F">
        <w:rPr>
          <w:rFonts w:ascii="Times New Roman" w:hAnsi="Times New Roman" w:cs="Times New Roman"/>
          <w:b/>
          <w:bCs/>
          <w:color w:val="000000"/>
        </w:rPr>
        <w:t>ART. 8 DURATA</w:t>
      </w:r>
    </w:p>
    <w:p w14:paraId="45FFB047" w14:textId="77777777" w:rsidR="00176AD5" w:rsidRPr="005C798F" w:rsidRDefault="00176AD5" w:rsidP="00176AD5">
      <w:pPr>
        <w:rPr>
          <w:rFonts w:ascii="Times New Roman" w:hAnsi="Times New Roman" w:cs="Times New Roman"/>
          <w:color w:val="000000"/>
        </w:rPr>
      </w:pPr>
    </w:p>
    <w:p w14:paraId="290ECD4F" w14:textId="1B999AB4" w:rsidR="003C4FC3" w:rsidRPr="00157343" w:rsidRDefault="003C4FC3" w:rsidP="003C4FC3">
      <w:pPr>
        <w:widowControl w:val="0"/>
        <w:autoSpaceDE w:val="0"/>
        <w:autoSpaceDN w:val="0"/>
        <w:spacing w:before="140"/>
        <w:ind w:right="420"/>
        <w:jc w:val="both"/>
        <w:rPr>
          <w:rFonts w:ascii="Times New Roman" w:eastAsia="Garamond" w:hAnsi="Times New Roman" w:cs="Times New Roman"/>
          <w:b/>
          <w:bCs/>
        </w:rPr>
      </w:pPr>
      <w:r w:rsidRPr="0020519F">
        <w:rPr>
          <w:rFonts w:ascii="Times New Roman" w:eastAsia="Garamond" w:hAnsi="Times New Roman" w:cs="Times New Roman"/>
        </w:rPr>
        <w:t xml:space="preserve">Le convenzioni che si instaureranno a seguito di tale procedura avranno la durata </w:t>
      </w:r>
      <w:r>
        <w:rPr>
          <w:rFonts w:ascii="Times New Roman" w:eastAsia="Garamond" w:hAnsi="Times New Roman" w:cs="Times New Roman"/>
        </w:rPr>
        <w:t>dell’</w:t>
      </w:r>
      <w:r w:rsidRPr="0020519F">
        <w:rPr>
          <w:rFonts w:ascii="Times New Roman" w:eastAsia="Garamond" w:hAnsi="Times New Roman" w:cs="Times New Roman"/>
        </w:rPr>
        <w:t xml:space="preserve">anno Educativo </w:t>
      </w:r>
      <w:r>
        <w:rPr>
          <w:rFonts w:ascii="Times New Roman" w:eastAsia="Garamond" w:hAnsi="Times New Roman" w:cs="Times New Roman"/>
        </w:rPr>
        <w:t>2024/2025</w:t>
      </w:r>
      <w:r w:rsidRPr="0020519F">
        <w:rPr>
          <w:rFonts w:ascii="Times New Roman" w:eastAsia="Garamond" w:hAnsi="Times New Roman" w:cs="Times New Roman"/>
        </w:rPr>
        <w:t xml:space="preserve">, con facoltà da parte dell’Ente comunale di rinnovo per un ulteriore anno educativo. </w:t>
      </w:r>
    </w:p>
    <w:p w14:paraId="4F0B594B" w14:textId="37E7068C" w:rsidR="00176AD5" w:rsidRPr="005C798F" w:rsidRDefault="00176AD5" w:rsidP="003C4FC3">
      <w:pPr>
        <w:jc w:val="both"/>
        <w:rPr>
          <w:rFonts w:ascii="Times New Roman" w:hAnsi="Times New Roman" w:cs="Times New Roman"/>
          <w:color w:val="000000"/>
        </w:rPr>
      </w:pPr>
    </w:p>
    <w:p w14:paraId="016D6964" w14:textId="77777777" w:rsidR="00176AD5" w:rsidRPr="005C798F" w:rsidRDefault="00176AD5" w:rsidP="00176AD5">
      <w:pPr>
        <w:jc w:val="center"/>
        <w:rPr>
          <w:rFonts w:ascii="Times New Roman" w:eastAsia="Times New Roman" w:hAnsi="Times New Roman" w:cs="Times New Roman"/>
          <w:b/>
          <w:bCs/>
          <w:color w:val="000000"/>
          <w:lang w:eastAsia="it-IT"/>
        </w:rPr>
      </w:pPr>
      <w:r w:rsidRPr="005C798F">
        <w:rPr>
          <w:rFonts w:ascii="Times New Roman" w:eastAsia="Times New Roman" w:hAnsi="Times New Roman" w:cs="Times New Roman"/>
          <w:b/>
          <w:bCs/>
          <w:color w:val="000000"/>
          <w:lang w:eastAsia="it-IT"/>
        </w:rPr>
        <w:t>ART. 9 – VERIFICHE E CONTROLLI</w:t>
      </w:r>
    </w:p>
    <w:p w14:paraId="5D70DE51" w14:textId="77777777" w:rsidR="00176AD5" w:rsidRPr="005C798F" w:rsidRDefault="00176AD5" w:rsidP="00176AD5">
      <w:pPr>
        <w:jc w:val="both"/>
        <w:rPr>
          <w:rFonts w:ascii="Times New Roman" w:eastAsia="Times New Roman" w:hAnsi="Times New Roman" w:cs="Times New Roman"/>
          <w:b/>
          <w:bCs/>
          <w:color w:val="000000"/>
          <w:lang w:eastAsia="it-IT"/>
        </w:rPr>
      </w:pPr>
    </w:p>
    <w:p w14:paraId="4E0DC416" w14:textId="24863DBC" w:rsidR="00176AD5" w:rsidRPr="005C798F" w:rsidRDefault="00176AD5" w:rsidP="00176AD5">
      <w:pPr>
        <w:jc w:val="both"/>
        <w:rPr>
          <w:rFonts w:ascii="Times New Roman" w:eastAsia="Times New Roman" w:hAnsi="Times New Roman" w:cs="Times New Roman"/>
          <w:b/>
          <w:bCs/>
          <w:color w:val="000000"/>
          <w:lang w:eastAsia="it-IT"/>
        </w:rPr>
      </w:pPr>
      <w:r w:rsidRPr="005C798F">
        <w:rPr>
          <w:rFonts w:ascii="Times New Roman" w:hAnsi="Times New Roman" w:cs="Times New Roman"/>
          <w:color w:val="000000"/>
        </w:rPr>
        <w:t xml:space="preserve">Il Comune di </w:t>
      </w:r>
      <w:r w:rsidR="004B68D8" w:rsidRPr="005C798F">
        <w:rPr>
          <w:rFonts w:ascii="Times New Roman" w:hAnsi="Times New Roman" w:cs="Times New Roman"/>
          <w:color w:val="000000"/>
        </w:rPr>
        <w:t>Porcari</w:t>
      </w:r>
      <w:r w:rsidRPr="005C798F">
        <w:rPr>
          <w:rFonts w:ascii="Times New Roman" w:hAnsi="Times New Roman" w:cs="Times New Roman"/>
          <w:color w:val="000000"/>
        </w:rPr>
        <w:t xml:space="preserve"> si riserva di effettuare i controlli e la vigilanza necessari ad assicurare il rispetto della presente Convenzione.</w:t>
      </w:r>
    </w:p>
    <w:p w14:paraId="01284C33" w14:textId="77777777" w:rsidR="00176AD5" w:rsidRPr="005C798F" w:rsidRDefault="00176AD5" w:rsidP="00176AD5">
      <w:pPr>
        <w:widowControl w:val="0"/>
        <w:spacing w:line="566" w:lineRule="exact"/>
        <w:jc w:val="center"/>
        <w:rPr>
          <w:rFonts w:ascii="Times New Roman" w:eastAsia="Times New Roman" w:hAnsi="Times New Roman" w:cs="Times New Roman"/>
          <w:b/>
          <w:bCs/>
          <w:color w:val="000000"/>
          <w:lang w:eastAsia="it-IT"/>
        </w:rPr>
      </w:pPr>
    </w:p>
    <w:p w14:paraId="01FFE998" w14:textId="77777777" w:rsidR="00176AD5" w:rsidRPr="005C798F" w:rsidRDefault="00176AD5" w:rsidP="00176AD5">
      <w:pPr>
        <w:pStyle w:val="Nessunaspaziatura"/>
        <w:jc w:val="center"/>
        <w:rPr>
          <w:rFonts w:ascii="Times New Roman" w:hAnsi="Times New Roman" w:cs="Times New Roman"/>
          <w:b/>
          <w:lang w:eastAsia="it-IT"/>
        </w:rPr>
      </w:pPr>
      <w:r w:rsidRPr="005C798F">
        <w:rPr>
          <w:rFonts w:ascii="Times New Roman" w:hAnsi="Times New Roman" w:cs="Times New Roman"/>
          <w:b/>
          <w:lang w:eastAsia="it-IT"/>
        </w:rPr>
        <w:t>ART. 10 – RISOLUZIONE CONVENZIONE</w:t>
      </w:r>
    </w:p>
    <w:p w14:paraId="51B10E03" w14:textId="77777777" w:rsidR="00176AD5" w:rsidRPr="005C798F" w:rsidRDefault="00176AD5" w:rsidP="00176AD5">
      <w:pPr>
        <w:pStyle w:val="Nessunaspaziatura"/>
        <w:jc w:val="both"/>
        <w:rPr>
          <w:rFonts w:ascii="Times New Roman" w:hAnsi="Times New Roman" w:cs="Times New Roman"/>
          <w:lang w:eastAsia="it-IT"/>
        </w:rPr>
      </w:pPr>
    </w:p>
    <w:p w14:paraId="10736B5C" w14:textId="77777777" w:rsidR="00176AD5" w:rsidRPr="005C798F" w:rsidRDefault="00176AD5" w:rsidP="00176AD5">
      <w:pPr>
        <w:pStyle w:val="Nessunaspaziatura"/>
        <w:jc w:val="both"/>
        <w:rPr>
          <w:rFonts w:ascii="Times New Roman" w:hAnsi="Times New Roman" w:cs="Times New Roman"/>
        </w:rPr>
      </w:pPr>
      <w:r w:rsidRPr="005C798F">
        <w:rPr>
          <w:rFonts w:ascii="Times New Roman" w:hAnsi="Times New Roman" w:cs="Times New Roman"/>
        </w:rPr>
        <w:t>1.Ai sensi e per gli effetti degli artt. 1453 e 1454 del codice civile, la presente Convenzione può essere risolta dalle parti in ogni momento, previa diffida ad adempiere di 15 giorni a mezzo PEC, per grave inadempienza degli impegni assunti.</w:t>
      </w:r>
    </w:p>
    <w:p w14:paraId="36EA609E" w14:textId="571BF3A0" w:rsidR="00176AD5" w:rsidRPr="005C798F" w:rsidRDefault="00176AD5" w:rsidP="00176AD5">
      <w:pPr>
        <w:pStyle w:val="Nessunaspaziatura"/>
        <w:jc w:val="both"/>
        <w:rPr>
          <w:rFonts w:ascii="Times New Roman" w:hAnsi="Times New Roman" w:cs="Times New Roman"/>
        </w:rPr>
      </w:pPr>
      <w:r w:rsidRPr="005C798F">
        <w:rPr>
          <w:rFonts w:ascii="Times New Roman" w:hAnsi="Times New Roman" w:cs="Times New Roman"/>
        </w:rPr>
        <w:t xml:space="preserve">In caso di risoluzione, per inadempienza del gestore del nido convenzionato, il Comune di </w:t>
      </w:r>
      <w:r w:rsidR="004B68D8" w:rsidRPr="005C798F">
        <w:rPr>
          <w:rFonts w:ascii="Times New Roman" w:hAnsi="Times New Roman" w:cs="Times New Roman"/>
        </w:rPr>
        <w:t>Porcari</w:t>
      </w:r>
      <w:r w:rsidRPr="005C798F">
        <w:rPr>
          <w:rFonts w:ascii="Times New Roman" w:hAnsi="Times New Roman" w:cs="Times New Roman"/>
        </w:rPr>
        <w:t xml:space="preserve"> liquiderà le sole spese da questi sostenute, fino al ricevimento della diffida, salvo il risarcimento del danno.</w:t>
      </w:r>
    </w:p>
    <w:p w14:paraId="58897014" w14:textId="77777777" w:rsidR="00176AD5" w:rsidRPr="005C798F" w:rsidRDefault="00176AD5" w:rsidP="00176AD5">
      <w:pPr>
        <w:pStyle w:val="Nessunaspaziatura"/>
        <w:jc w:val="both"/>
        <w:rPr>
          <w:rFonts w:ascii="Times New Roman" w:hAnsi="Times New Roman" w:cs="Times New Roman"/>
        </w:rPr>
      </w:pPr>
      <w:r w:rsidRPr="005C798F">
        <w:rPr>
          <w:rFonts w:ascii="Times New Roman" w:hAnsi="Times New Roman" w:cs="Times New Roman"/>
        </w:rPr>
        <w:t>2.Ai sensi dell’art. 1456 del Codice Civile, costituiscono clausole risolutive espresse, le seguenti ipotesi:</w:t>
      </w:r>
    </w:p>
    <w:p w14:paraId="2B9D9193" w14:textId="77777777" w:rsidR="00176AD5" w:rsidRPr="005C798F" w:rsidRDefault="00176AD5" w:rsidP="00176AD5">
      <w:pPr>
        <w:pStyle w:val="Nessunaspaziatura"/>
        <w:numPr>
          <w:ilvl w:val="0"/>
          <w:numId w:val="31"/>
        </w:numPr>
        <w:suppressAutoHyphens/>
        <w:jc w:val="both"/>
        <w:rPr>
          <w:rFonts w:ascii="Times New Roman" w:hAnsi="Times New Roman" w:cs="Times New Roman"/>
        </w:rPr>
      </w:pPr>
      <w:r w:rsidRPr="005C798F">
        <w:rPr>
          <w:rFonts w:ascii="Times New Roman" w:hAnsi="Times New Roman" w:cs="Times New Roman"/>
        </w:rPr>
        <w:t>apertura di una procedura concorsuale o di fallimento a carico del soggetto convenzionato;</w:t>
      </w:r>
    </w:p>
    <w:p w14:paraId="56E673DE" w14:textId="77777777" w:rsidR="00176AD5" w:rsidRPr="005C798F" w:rsidRDefault="00176AD5" w:rsidP="00176AD5">
      <w:pPr>
        <w:pStyle w:val="Nessunaspaziatura"/>
        <w:numPr>
          <w:ilvl w:val="0"/>
          <w:numId w:val="31"/>
        </w:numPr>
        <w:suppressAutoHyphens/>
        <w:jc w:val="both"/>
        <w:rPr>
          <w:rFonts w:ascii="Times New Roman" w:hAnsi="Times New Roman" w:cs="Times New Roman"/>
        </w:rPr>
      </w:pPr>
      <w:r w:rsidRPr="005C798F">
        <w:rPr>
          <w:rFonts w:ascii="Times New Roman" w:hAnsi="Times New Roman" w:cs="Times New Roman"/>
        </w:rPr>
        <w:t>messa in liquidazione o in altri casi di cessione dell’attività;</w:t>
      </w:r>
    </w:p>
    <w:p w14:paraId="61F7DFB7" w14:textId="77777777" w:rsidR="00176AD5" w:rsidRPr="005C798F" w:rsidRDefault="00176AD5" w:rsidP="00176AD5">
      <w:pPr>
        <w:pStyle w:val="Nessunaspaziatura"/>
        <w:numPr>
          <w:ilvl w:val="0"/>
          <w:numId w:val="31"/>
        </w:numPr>
        <w:suppressAutoHyphens/>
        <w:jc w:val="both"/>
        <w:rPr>
          <w:rFonts w:ascii="Times New Roman" w:hAnsi="Times New Roman" w:cs="Times New Roman"/>
        </w:rPr>
      </w:pPr>
      <w:r w:rsidRPr="005C798F">
        <w:rPr>
          <w:rFonts w:ascii="Times New Roman" w:hAnsi="Times New Roman" w:cs="Times New Roman"/>
        </w:rPr>
        <w:t>interruzione non motivata delle attività;</w:t>
      </w:r>
    </w:p>
    <w:p w14:paraId="7D4E6809" w14:textId="77777777" w:rsidR="00176AD5" w:rsidRPr="005C798F" w:rsidRDefault="00176AD5" w:rsidP="00176AD5">
      <w:pPr>
        <w:pStyle w:val="Nessunaspaziatura"/>
        <w:numPr>
          <w:ilvl w:val="0"/>
          <w:numId w:val="31"/>
        </w:numPr>
        <w:suppressAutoHyphens/>
        <w:jc w:val="both"/>
        <w:rPr>
          <w:rFonts w:ascii="Times New Roman" w:hAnsi="Times New Roman" w:cs="Times New Roman"/>
        </w:rPr>
      </w:pPr>
      <w:r w:rsidRPr="005C798F">
        <w:rPr>
          <w:rFonts w:ascii="Times New Roman" w:hAnsi="Times New Roman" w:cs="Times New Roman"/>
        </w:rPr>
        <w:t>perdita dei requisiti a contrarre con la Pubblica Amministrazione.</w:t>
      </w:r>
    </w:p>
    <w:p w14:paraId="43FA2B70" w14:textId="77777777" w:rsidR="00176AD5" w:rsidRPr="005C798F" w:rsidRDefault="00176AD5" w:rsidP="00176AD5">
      <w:pPr>
        <w:pStyle w:val="Nessunaspaziatura"/>
        <w:numPr>
          <w:ilvl w:val="0"/>
          <w:numId w:val="31"/>
        </w:numPr>
        <w:suppressAutoHyphens/>
        <w:jc w:val="both"/>
        <w:rPr>
          <w:rFonts w:ascii="Times New Roman" w:hAnsi="Times New Roman" w:cs="Times New Roman"/>
        </w:rPr>
      </w:pPr>
      <w:r w:rsidRPr="005C798F">
        <w:rPr>
          <w:rFonts w:ascii="Times New Roman" w:hAnsi="Times New Roman" w:cs="Times New Roman"/>
        </w:rPr>
        <w:t>grave inadempienza agli obblighi previsti dalla Convenzione da parte del gestore privato convenzionato per mancato rispetto di quanto disposto dall’art. 6, punti 1,2,5 e dall’art. 5 della presente Convenzione.</w:t>
      </w:r>
    </w:p>
    <w:p w14:paraId="6F613F6D" w14:textId="4390A3A7" w:rsidR="00176AD5" w:rsidRPr="005C798F" w:rsidRDefault="00176AD5" w:rsidP="00176AD5">
      <w:pPr>
        <w:pStyle w:val="Nessunaspaziatura"/>
        <w:jc w:val="both"/>
        <w:rPr>
          <w:rFonts w:ascii="Times New Roman" w:hAnsi="Times New Roman" w:cs="Times New Roman"/>
        </w:rPr>
      </w:pPr>
      <w:r w:rsidRPr="005C798F">
        <w:rPr>
          <w:rFonts w:ascii="Times New Roman" w:hAnsi="Times New Roman" w:cs="Times New Roman"/>
        </w:rPr>
        <w:t xml:space="preserve">3.Nelle ipotesi sopraindicate la Convenzione può essere risolta di diritto con effetto immediato a seguito della dichiarazione del Comune di </w:t>
      </w:r>
      <w:r w:rsidR="004B68D8" w:rsidRPr="005C798F">
        <w:rPr>
          <w:rFonts w:ascii="Times New Roman" w:hAnsi="Times New Roman" w:cs="Times New Roman"/>
        </w:rPr>
        <w:t>Porcari</w:t>
      </w:r>
      <w:r w:rsidRPr="005C798F">
        <w:rPr>
          <w:rFonts w:ascii="Times New Roman" w:hAnsi="Times New Roman" w:cs="Times New Roman"/>
        </w:rPr>
        <w:t>, in forma di lettera raccomandata a.r., di volersi avvalere della clausola risolutiva espressa.</w:t>
      </w:r>
    </w:p>
    <w:p w14:paraId="00CB2D57" w14:textId="77777777" w:rsidR="00176AD5" w:rsidRPr="005C798F" w:rsidRDefault="00176AD5" w:rsidP="00176AD5">
      <w:pPr>
        <w:widowControl w:val="0"/>
        <w:spacing w:line="566" w:lineRule="exact"/>
        <w:jc w:val="both"/>
        <w:rPr>
          <w:rFonts w:ascii="Times New Roman" w:eastAsia="Times New Roman" w:hAnsi="Times New Roman" w:cs="Times New Roman"/>
          <w:b/>
          <w:bCs/>
          <w:color w:val="000000"/>
          <w:lang w:eastAsia="it-IT"/>
        </w:rPr>
      </w:pPr>
    </w:p>
    <w:p w14:paraId="0D971616" w14:textId="77777777" w:rsidR="00176AD5" w:rsidRPr="005C798F" w:rsidRDefault="00176AD5" w:rsidP="00176AD5">
      <w:pPr>
        <w:widowControl w:val="0"/>
        <w:spacing w:line="566" w:lineRule="exact"/>
        <w:jc w:val="center"/>
        <w:rPr>
          <w:rFonts w:ascii="Times New Roman" w:eastAsia="Times New Roman" w:hAnsi="Times New Roman" w:cs="Times New Roman"/>
          <w:b/>
          <w:bCs/>
          <w:color w:val="000000"/>
          <w:lang w:eastAsia="it-IT"/>
        </w:rPr>
      </w:pPr>
      <w:r w:rsidRPr="005C798F">
        <w:rPr>
          <w:rFonts w:ascii="Times New Roman" w:eastAsia="Times New Roman" w:hAnsi="Times New Roman" w:cs="Times New Roman"/>
          <w:b/>
          <w:bCs/>
          <w:color w:val="000000"/>
          <w:lang w:eastAsia="it-IT"/>
        </w:rPr>
        <w:lastRenderedPageBreak/>
        <w:t>ART. 11 – RINVII NORMATIVI</w:t>
      </w:r>
    </w:p>
    <w:p w14:paraId="7836F54C" w14:textId="77777777" w:rsidR="00176AD5" w:rsidRPr="005C798F" w:rsidRDefault="00176AD5" w:rsidP="00176AD5">
      <w:pPr>
        <w:jc w:val="both"/>
        <w:rPr>
          <w:rFonts w:ascii="Times New Roman" w:hAnsi="Times New Roman" w:cs="Times New Roman"/>
          <w:color w:val="000000"/>
        </w:rPr>
      </w:pPr>
      <w:r w:rsidRPr="005C798F">
        <w:rPr>
          <w:rFonts w:ascii="Times New Roman" w:hAnsi="Times New Roman" w:cs="Times New Roman"/>
          <w:color w:val="000000"/>
        </w:rPr>
        <w:t>Per tutto quanto non espressamente previsto dalla presente Convenzione si fa riferimento al Codice Civile ed alle disposizioni di legge vigenti ed applicabili in materia ed a quelle richiamate negli atti di cui alle Premesse.</w:t>
      </w:r>
    </w:p>
    <w:p w14:paraId="54694E45" w14:textId="77777777" w:rsidR="00176AD5" w:rsidRPr="005C798F" w:rsidRDefault="00176AD5" w:rsidP="00176AD5">
      <w:pPr>
        <w:widowControl w:val="0"/>
        <w:spacing w:line="566" w:lineRule="exact"/>
        <w:jc w:val="center"/>
        <w:rPr>
          <w:rFonts w:ascii="Times New Roman" w:eastAsia="Times New Roman" w:hAnsi="Times New Roman" w:cs="Times New Roman"/>
          <w:b/>
          <w:bCs/>
          <w:color w:val="000000"/>
          <w:lang w:eastAsia="it-IT"/>
        </w:rPr>
      </w:pPr>
      <w:r w:rsidRPr="005C798F">
        <w:rPr>
          <w:rFonts w:ascii="Times New Roman" w:eastAsia="Times New Roman" w:hAnsi="Times New Roman" w:cs="Times New Roman"/>
          <w:b/>
          <w:bCs/>
          <w:color w:val="000000"/>
          <w:lang w:eastAsia="it-IT"/>
        </w:rPr>
        <w:t>ART. 12 – CONTROVERSIE E FORO COMPETENTE</w:t>
      </w:r>
    </w:p>
    <w:p w14:paraId="66EC96F0" w14:textId="6CA33C01" w:rsidR="00176AD5" w:rsidRPr="005C798F" w:rsidRDefault="00176AD5" w:rsidP="00176AD5">
      <w:pPr>
        <w:jc w:val="both"/>
        <w:rPr>
          <w:rFonts w:ascii="Times New Roman" w:hAnsi="Times New Roman" w:cs="Times New Roman"/>
          <w:color w:val="000000"/>
        </w:rPr>
      </w:pPr>
      <w:r w:rsidRPr="005C798F">
        <w:rPr>
          <w:rFonts w:ascii="Times New Roman" w:hAnsi="Times New Roman" w:cs="Times New Roman"/>
          <w:color w:val="000000"/>
        </w:rPr>
        <w:t>Qualunque contestazione o vertenza dovesse insorgere tra le parti sarà rimessa alla giurisdizione del giudice competente. Foro competente è il Foro di L</w:t>
      </w:r>
      <w:r w:rsidR="005C798F" w:rsidRPr="005C798F">
        <w:rPr>
          <w:rFonts w:ascii="Times New Roman" w:hAnsi="Times New Roman" w:cs="Times New Roman"/>
          <w:color w:val="000000"/>
        </w:rPr>
        <w:t>ucc</w:t>
      </w:r>
      <w:r w:rsidRPr="005C798F">
        <w:rPr>
          <w:rFonts w:ascii="Times New Roman" w:hAnsi="Times New Roman" w:cs="Times New Roman"/>
          <w:color w:val="000000"/>
        </w:rPr>
        <w:t>a.</w:t>
      </w:r>
    </w:p>
    <w:p w14:paraId="1D676848" w14:textId="77777777" w:rsidR="00176AD5" w:rsidRPr="00176AD5" w:rsidRDefault="00176AD5" w:rsidP="00176AD5">
      <w:pPr>
        <w:widowControl w:val="0"/>
        <w:spacing w:line="566" w:lineRule="exact"/>
        <w:jc w:val="both"/>
        <w:rPr>
          <w:rFonts w:ascii="Times New Roman" w:eastAsia="LiberationSerif-Bold" w:hAnsi="Times New Roman" w:cs="Times New Roman"/>
          <w:color w:val="000000"/>
          <w:highlight w:val="green"/>
          <w:lang w:eastAsia="it-IT"/>
        </w:rPr>
      </w:pPr>
    </w:p>
    <w:p w14:paraId="231845A2" w14:textId="5E9F6B33" w:rsidR="00176AD5" w:rsidRPr="003C4FC3" w:rsidRDefault="00176AD5" w:rsidP="00176AD5">
      <w:pPr>
        <w:pStyle w:val="Nessunaspaziatura"/>
        <w:jc w:val="center"/>
        <w:rPr>
          <w:rFonts w:ascii="Times New Roman" w:hAnsi="Times New Roman" w:cs="Times New Roman"/>
          <w:b/>
          <w:lang w:eastAsia="it-IT"/>
        </w:rPr>
      </w:pPr>
      <w:r w:rsidRPr="003C4FC3">
        <w:rPr>
          <w:rFonts w:ascii="Times New Roman" w:hAnsi="Times New Roman" w:cs="Times New Roman"/>
          <w:b/>
          <w:lang w:eastAsia="it-IT"/>
        </w:rPr>
        <w:t xml:space="preserve">ART. 13 – </w:t>
      </w:r>
      <w:r w:rsidR="003C4FC3" w:rsidRPr="003C4FC3">
        <w:rPr>
          <w:rFonts w:ascii="Times New Roman" w:hAnsi="Times New Roman" w:cs="Times New Roman"/>
          <w:b/>
          <w:lang w:eastAsia="it-IT"/>
        </w:rPr>
        <w:t xml:space="preserve">CODICE COMPORTAMENTO E </w:t>
      </w:r>
      <w:r w:rsidRPr="003C4FC3">
        <w:rPr>
          <w:rFonts w:ascii="Times New Roman" w:hAnsi="Times New Roman" w:cs="Times New Roman"/>
          <w:b/>
          <w:lang w:eastAsia="it-IT"/>
        </w:rPr>
        <w:t>TRATTAMENTO DEI DATI PERSONALI</w:t>
      </w:r>
    </w:p>
    <w:p w14:paraId="75342985" w14:textId="77777777" w:rsidR="00176AD5" w:rsidRPr="00176AD5" w:rsidRDefault="00176AD5" w:rsidP="00176AD5">
      <w:pPr>
        <w:pStyle w:val="Nessunaspaziatura"/>
        <w:jc w:val="center"/>
        <w:rPr>
          <w:rFonts w:ascii="Times New Roman" w:hAnsi="Times New Roman" w:cs="Times New Roman"/>
          <w:b/>
          <w:highlight w:val="green"/>
          <w:lang w:eastAsia="it-IT"/>
        </w:rPr>
      </w:pPr>
    </w:p>
    <w:p w14:paraId="4C12152D" w14:textId="77777777" w:rsidR="003C4FC3" w:rsidRPr="00587329" w:rsidRDefault="003C4FC3" w:rsidP="003C4FC3">
      <w:pPr>
        <w:widowControl w:val="0"/>
        <w:autoSpaceDE w:val="0"/>
        <w:autoSpaceDN w:val="0"/>
        <w:spacing w:before="140"/>
        <w:ind w:right="420"/>
        <w:jc w:val="both"/>
        <w:rPr>
          <w:rFonts w:ascii="Times New Roman" w:eastAsia="Garamond" w:hAnsi="Times New Roman" w:cs="Times New Roman"/>
        </w:rPr>
      </w:pPr>
      <w:r w:rsidRPr="00587329">
        <w:rPr>
          <w:rFonts w:ascii="Times New Roman" w:eastAsia="Garamond" w:hAnsi="Times New Roman" w:cs="Times New Roman"/>
        </w:rPr>
        <w:t>CODICE DI COMPORTAMENTO</w:t>
      </w:r>
    </w:p>
    <w:p w14:paraId="6CC33151" w14:textId="77777777" w:rsidR="003C4FC3" w:rsidRPr="00587329" w:rsidRDefault="003C4FC3" w:rsidP="003C4FC3">
      <w:pPr>
        <w:widowControl w:val="0"/>
        <w:autoSpaceDE w:val="0"/>
        <w:autoSpaceDN w:val="0"/>
        <w:spacing w:before="140"/>
        <w:ind w:right="420"/>
        <w:jc w:val="both"/>
        <w:rPr>
          <w:rFonts w:ascii="Times New Roman" w:eastAsia="Garamond" w:hAnsi="Times New Roman" w:cs="Times New Roman"/>
        </w:rPr>
      </w:pPr>
      <w:r w:rsidRPr="00587329">
        <w:rPr>
          <w:rFonts w:ascii="Times New Roman" w:eastAsia="Garamond" w:hAnsi="Times New Roman" w:cs="Times New Roman"/>
        </w:rPr>
        <w:t>Si dà atto che questo ente con propria deliberazione n</w:t>
      </w:r>
      <w:r>
        <w:rPr>
          <w:rFonts w:ascii="Times New Roman" w:eastAsia="Garamond" w:hAnsi="Times New Roman" w:cs="Times New Roman"/>
        </w:rPr>
        <w:t>.197</w:t>
      </w:r>
      <w:r w:rsidRPr="00587329">
        <w:rPr>
          <w:rFonts w:ascii="Times New Roman" w:eastAsia="Garamond" w:hAnsi="Times New Roman" w:cs="Times New Roman"/>
        </w:rPr>
        <w:t xml:space="preserve"> del </w:t>
      </w:r>
      <w:r>
        <w:rPr>
          <w:rFonts w:ascii="Times New Roman" w:eastAsia="Garamond" w:hAnsi="Times New Roman" w:cs="Times New Roman"/>
        </w:rPr>
        <w:t>28.12.2022</w:t>
      </w:r>
      <w:r w:rsidRPr="00587329">
        <w:rPr>
          <w:rFonts w:ascii="Times New Roman" w:eastAsia="Garamond" w:hAnsi="Times New Roman" w:cs="Times New Roman"/>
        </w:rPr>
        <w:t xml:space="preserve"> ha approvato il “Codice di comportamento dei dipendenti” cui la ditta aggiudicataria dovrà uniformare il comportamento dei propri dipendenti prevedendo altresì la risoluzione o la decadenza del rapporto in caso di violazione degli obblighi comportamentali de quo. Si precisa che il regolamento è pubblicato sul sito di questo ente www.comunediporcari.org alla voce “Amministrazione trasparente” sezione “disposizioni generali” nella sottosezione “Atti generali”</w:t>
      </w:r>
    </w:p>
    <w:p w14:paraId="1747E5B1" w14:textId="77777777" w:rsidR="003C4FC3" w:rsidRDefault="003C4FC3" w:rsidP="003C4FC3">
      <w:pPr>
        <w:widowControl w:val="0"/>
        <w:autoSpaceDE w:val="0"/>
        <w:autoSpaceDN w:val="0"/>
        <w:spacing w:before="80"/>
        <w:ind w:right="385"/>
        <w:rPr>
          <w:rFonts w:ascii="Times New Roman" w:eastAsia="Garamond" w:hAnsi="Times New Roman" w:cs="Times New Roman"/>
        </w:rPr>
      </w:pPr>
    </w:p>
    <w:p w14:paraId="3C43751E" w14:textId="77777777" w:rsidR="003C4FC3" w:rsidRPr="00480D37" w:rsidRDefault="003C4FC3" w:rsidP="003C4FC3">
      <w:pPr>
        <w:widowControl w:val="0"/>
        <w:autoSpaceDE w:val="0"/>
        <w:autoSpaceDN w:val="0"/>
        <w:spacing w:before="80"/>
        <w:ind w:right="385"/>
        <w:rPr>
          <w:rFonts w:ascii="Times New Roman" w:eastAsia="Garamond" w:hAnsi="Times New Roman" w:cs="Times New Roman"/>
        </w:rPr>
      </w:pPr>
      <w:r w:rsidRPr="00480D37">
        <w:rPr>
          <w:rFonts w:ascii="Times New Roman" w:eastAsia="Garamond" w:hAnsi="Times New Roman" w:cs="Times New Roman"/>
        </w:rPr>
        <w:t>TRATTAMENTO DEI DATI PERSONALI (Articolo 13 del Regolamento U.E. 2016/679)</w:t>
      </w:r>
    </w:p>
    <w:p w14:paraId="02F0D41F" w14:textId="77777777" w:rsidR="003C4FC3" w:rsidRPr="00480D37" w:rsidRDefault="003C4FC3" w:rsidP="003C4FC3">
      <w:pPr>
        <w:widowControl w:val="0"/>
        <w:autoSpaceDE w:val="0"/>
        <w:autoSpaceDN w:val="0"/>
        <w:spacing w:before="80"/>
        <w:ind w:left="374" w:right="386"/>
        <w:jc w:val="both"/>
        <w:rPr>
          <w:rFonts w:ascii="Times New Roman" w:eastAsia="Garamond" w:hAnsi="Times New Roman" w:cs="Times New Roman"/>
        </w:rPr>
      </w:pPr>
      <w:r w:rsidRPr="00480D37">
        <w:rPr>
          <w:rFonts w:ascii="Times New Roman" w:eastAsia="Garamond" w:hAnsi="Times New Roman" w:cs="Times New Roman"/>
        </w:rPr>
        <w:t>Il Titolare del trattamento dei dati personali è il Comune di Porcari nella persona del Sindaco pro tempore, con sede in Piazza Felice Orsi, 1, 55016, Porcari (LU) Il Data ProtectionOfficer/Responsabile della Protezione dei dati individuato dall'ente è il seguente soggetto:</w:t>
      </w:r>
    </w:p>
    <w:p w14:paraId="6C066307" w14:textId="77777777" w:rsidR="003C4FC3" w:rsidRPr="00480D37" w:rsidRDefault="003C4FC3" w:rsidP="003C4FC3">
      <w:pPr>
        <w:widowControl w:val="0"/>
        <w:autoSpaceDE w:val="0"/>
        <w:autoSpaceDN w:val="0"/>
        <w:spacing w:before="80"/>
        <w:ind w:left="374" w:right="386"/>
        <w:jc w:val="both"/>
        <w:rPr>
          <w:rFonts w:ascii="Times New Roman" w:eastAsia="Garamond" w:hAnsi="Times New Roman" w:cs="Times New Roman"/>
        </w:rPr>
      </w:pPr>
      <w:r w:rsidRPr="00480D37">
        <w:rPr>
          <w:rFonts w:ascii="Times New Roman" w:eastAsia="Garamond" w:hAnsi="Times New Roman" w:cs="Times New Roman"/>
        </w:rPr>
        <w:t xml:space="preserve">l’Avv. Nadia Corà – con Sede in Via Volta Mantovana (MN) Via San Martino 8/B – (Email: </w:t>
      </w:r>
      <w:hyperlink r:id="rId7" w:history="1">
        <w:r w:rsidRPr="00480D37">
          <w:rPr>
            <w:rFonts w:ascii="Times New Roman" w:eastAsia="Garamond" w:hAnsi="Times New Roman" w:cs="Times New Roman"/>
          </w:rPr>
          <w:t>consulenza@entioline.it</w:t>
        </w:r>
      </w:hyperlink>
      <w:r w:rsidRPr="00480D37">
        <w:rPr>
          <w:rFonts w:ascii="Times New Roman" w:eastAsia="Garamond" w:hAnsi="Times New Roman" w:cs="Times New Roman"/>
        </w:rPr>
        <w:t>)</w:t>
      </w:r>
    </w:p>
    <w:p w14:paraId="4C120578" w14:textId="77777777" w:rsidR="003C4FC3" w:rsidRPr="00480D37" w:rsidRDefault="003C4FC3" w:rsidP="003C4FC3">
      <w:pPr>
        <w:widowControl w:val="0"/>
        <w:autoSpaceDE w:val="0"/>
        <w:autoSpaceDN w:val="0"/>
        <w:spacing w:before="80"/>
        <w:ind w:left="374" w:right="386"/>
        <w:jc w:val="both"/>
        <w:rPr>
          <w:rFonts w:ascii="Times New Roman" w:eastAsia="Garamond" w:hAnsi="Times New Roman" w:cs="Times New Roman"/>
        </w:rPr>
      </w:pPr>
      <w:r w:rsidRPr="00480D37">
        <w:rPr>
          <w:rFonts w:ascii="Times New Roman" w:eastAsia="Garamond" w:hAnsi="Times New Roman" w:cs="Times New Roman"/>
        </w:rPr>
        <w:t>I dati personali sono trattati secondo le specifiche finalità previste dai singoli procedimenti amministrativi. La finalità del trattamento è definita dalle fonti normative che disciplinano i singoli procedimenti. L’operatore economico aderente all’iniziativa dovrà garantire la tutela dei dati personali a sensi del Regolamento U.E. 2016/679 in merito al trattamento degli stessi.</w:t>
      </w:r>
    </w:p>
    <w:p w14:paraId="6A68BC29" w14:textId="77777777" w:rsidR="003C4FC3" w:rsidRPr="0073260E" w:rsidRDefault="003C4FC3" w:rsidP="003C4FC3">
      <w:pPr>
        <w:jc w:val="both"/>
        <w:rPr>
          <w:rFonts w:ascii="Times New Roman" w:hAnsi="Times New Roman" w:cs="Times New Roman"/>
        </w:rPr>
      </w:pPr>
      <w:r>
        <w:rPr>
          <w:rFonts w:ascii="Times New Roman" w:hAnsi="Times New Roman" w:cs="Times New Roman"/>
        </w:rPr>
        <w:t xml:space="preserve">      </w:t>
      </w:r>
      <w:r w:rsidRPr="008A5771">
        <w:rPr>
          <w:rFonts w:ascii="Times New Roman" w:hAnsi="Times New Roman" w:cs="Times New Roman"/>
        </w:rPr>
        <w:t>La struttura convenzionata sarà nominata Responsabile esterno del Trattamento dei dati.</w:t>
      </w:r>
    </w:p>
    <w:p w14:paraId="20B4A9CA" w14:textId="77777777" w:rsidR="00176AD5" w:rsidRDefault="00176AD5" w:rsidP="00176AD5">
      <w:pPr>
        <w:pStyle w:val="Nessunaspaziatura"/>
        <w:jc w:val="both"/>
        <w:rPr>
          <w:rFonts w:ascii="Times New Roman" w:hAnsi="Times New Roman" w:cs="Times New Roman"/>
          <w:color w:val="000000"/>
        </w:rPr>
      </w:pPr>
    </w:p>
    <w:p w14:paraId="4DE25F5B" w14:textId="77777777" w:rsidR="00176AD5" w:rsidRDefault="00176AD5" w:rsidP="00176AD5">
      <w:pPr>
        <w:pStyle w:val="Nessunaspaziatura"/>
        <w:jc w:val="both"/>
        <w:rPr>
          <w:rFonts w:ascii="Times New Roman" w:hAnsi="Times New Roman" w:cs="Times New Roman"/>
          <w:color w:val="000000"/>
        </w:rPr>
      </w:pPr>
    </w:p>
    <w:p w14:paraId="00711003" w14:textId="77777777" w:rsidR="00176AD5" w:rsidRDefault="00176AD5" w:rsidP="00176AD5">
      <w:pPr>
        <w:pStyle w:val="Nessunaspaziatura"/>
        <w:jc w:val="both"/>
        <w:rPr>
          <w:rFonts w:ascii="Times New Roman" w:hAnsi="Times New Roman" w:cs="Times New Roman"/>
          <w:color w:val="000000"/>
        </w:rPr>
      </w:pPr>
    </w:p>
    <w:p w14:paraId="233734F5" w14:textId="77777777" w:rsidR="00176AD5" w:rsidRDefault="00176AD5" w:rsidP="00176AD5">
      <w:pPr>
        <w:pStyle w:val="Nessunaspaziatura"/>
        <w:jc w:val="both"/>
        <w:rPr>
          <w:rFonts w:ascii="Times New Roman" w:hAnsi="Times New Roman" w:cs="Times New Roman"/>
          <w:color w:val="000000"/>
        </w:rPr>
      </w:pPr>
    </w:p>
    <w:p w14:paraId="17F75231" w14:textId="77777777" w:rsidR="00176AD5" w:rsidRDefault="00176AD5" w:rsidP="00176AD5">
      <w:pPr>
        <w:pStyle w:val="Nessunaspaziatura"/>
        <w:jc w:val="right"/>
        <w:rPr>
          <w:rFonts w:ascii="Times New Roman" w:hAnsi="Times New Roman" w:cs="Times New Roman"/>
          <w:color w:val="000000"/>
        </w:rPr>
      </w:pPr>
    </w:p>
    <w:p w14:paraId="759392DD" w14:textId="4233C40A" w:rsidR="00176AD5" w:rsidRDefault="00176AD5" w:rsidP="00176AD5">
      <w:pPr>
        <w:pStyle w:val="Nessunaspaziatura"/>
        <w:rPr>
          <w:rFonts w:ascii="Times New Roman" w:hAnsi="Times New Roman" w:cs="Times New Roman"/>
          <w:color w:val="000000"/>
        </w:rPr>
      </w:pPr>
      <w:r>
        <w:rPr>
          <w:rFonts w:ascii="Times New Roman" w:hAnsi="Times New Roman" w:cs="Times New Roman"/>
          <w:color w:val="000000"/>
        </w:rPr>
        <w:t>Per il Comune di Porcari</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967B8E">
        <w:rPr>
          <w:rFonts w:ascii="Times New Roman" w:hAnsi="Times New Roman" w:cs="Times New Roman"/>
          <w:color w:val="000000"/>
        </w:rPr>
        <w:t xml:space="preserve">           </w:t>
      </w:r>
      <w:r>
        <w:rPr>
          <w:rFonts w:ascii="Times New Roman" w:hAnsi="Times New Roman" w:cs="Times New Roman"/>
          <w:color w:val="000000"/>
        </w:rPr>
        <w:t xml:space="preserve">Per </w:t>
      </w:r>
      <w:r w:rsidR="00967B8E">
        <w:rPr>
          <w:rFonts w:ascii="Times New Roman" w:hAnsi="Times New Roman" w:cs="Times New Roman"/>
          <w:color w:val="000000"/>
        </w:rPr>
        <w:t>la struttura</w:t>
      </w:r>
    </w:p>
    <w:p w14:paraId="39760CEA" w14:textId="77777777" w:rsidR="00176AD5" w:rsidRDefault="00176AD5" w:rsidP="00176AD5">
      <w:pPr>
        <w:pStyle w:val="Nessunaspaziatura"/>
        <w:jc w:val="right"/>
        <w:rPr>
          <w:rFonts w:ascii="Times New Roman" w:hAnsi="Times New Roman" w:cs="Times New Roman"/>
          <w:color w:val="000000"/>
          <w:sz w:val="24"/>
          <w:szCs w:val="24"/>
        </w:rPr>
      </w:pPr>
      <w:r>
        <w:rPr>
          <w:rFonts w:ascii="Times New Roman" w:hAnsi="Times New Roman" w:cs="Times New Roman"/>
          <w:color w:val="000000"/>
        </w:rPr>
        <w:t>Il Legale rappresentante</w:t>
      </w:r>
    </w:p>
    <w:p w14:paraId="00DA44C1" w14:textId="77777777" w:rsidR="00176AD5" w:rsidRDefault="00176AD5" w:rsidP="00176AD5">
      <w:pPr>
        <w:jc w:val="both"/>
        <w:rPr>
          <w:rFonts w:ascii="CIDFont+F3" w:hAnsi="CIDFont+F3" w:cs="CIDFont+F3"/>
          <w:color w:val="000000"/>
        </w:rPr>
      </w:pPr>
    </w:p>
    <w:p w14:paraId="508C4820" w14:textId="77777777" w:rsidR="00176AD5" w:rsidRDefault="00176AD5" w:rsidP="00176AD5">
      <w:pPr>
        <w:jc w:val="both"/>
        <w:rPr>
          <w:rFonts w:ascii="CIDFont+F3" w:hAnsi="CIDFont+F3" w:cs="CIDFont+F3"/>
          <w:color w:val="000000"/>
        </w:rPr>
      </w:pPr>
    </w:p>
    <w:p w14:paraId="1C1637CC" w14:textId="77777777" w:rsidR="00176AD5" w:rsidRDefault="00176AD5" w:rsidP="008A6D2D">
      <w:pPr>
        <w:widowControl w:val="0"/>
        <w:autoSpaceDE w:val="0"/>
        <w:autoSpaceDN w:val="0"/>
        <w:ind w:right="120"/>
        <w:jc w:val="both"/>
        <w:rPr>
          <w:rFonts w:ascii="Times New Roman" w:eastAsia="Garamond" w:hAnsi="Times New Roman" w:cs="Times New Roman"/>
        </w:rPr>
      </w:pPr>
    </w:p>
    <w:sectPr w:rsidR="00176AD5" w:rsidSect="00114822">
      <w:headerReference w:type="default" r:id="rId8"/>
      <w:pgSz w:w="11900" w:h="16840"/>
      <w:pgMar w:top="210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91B3D" w14:textId="77777777" w:rsidR="001559AB" w:rsidRDefault="001559AB" w:rsidP="00114822">
      <w:r>
        <w:separator/>
      </w:r>
    </w:p>
  </w:endnote>
  <w:endnote w:type="continuationSeparator" w:id="0">
    <w:p w14:paraId="7EFEFBD0" w14:textId="77777777" w:rsidR="001559AB" w:rsidRDefault="001559AB" w:rsidP="0011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Serif-Bold">
    <w:panose1 w:val="00000000000000000000"/>
    <w:charset w:val="00"/>
    <w:family w:val="roman"/>
    <w:notTrueType/>
    <w:pitch w:val="default"/>
  </w:font>
  <w:font w:name="CIDFont+F3">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E0CFE" w14:textId="77777777" w:rsidR="001559AB" w:rsidRDefault="001559AB" w:rsidP="00114822">
      <w:r>
        <w:separator/>
      </w:r>
    </w:p>
  </w:footnote>
  <w:footnote w:type="continuationSeparator" w:id="0">
    <w:p w14:paraId="2477B10A" w14:textId="77777777" w:rsidR="001559AB" w:rsidRDefault="001559AB" w:rsidP="00114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3814C" w14:textId="32AA31D5" w:rsidR="00983B26" w:rsidRDefault="00977216">
    <w:pPr>
      <w:pStyle w:val="Intestazione"/>
    </w:pPr>
    <w:r>
      <w:rPr>
        <w:noProof/>
        <w:lang w:eastAsia="it-IT"/>
      </w:rPr>
      <w:drawing>
        <wp:anchor distT="0" distB="0" distL="114300" distR="114300" simplePos="0" relativeHeight="251660288" behindDoc="1" locked="0" layoutInCell="1" allowOverlap="1" wp14:anchorId="54A88707" wp14:editId="250E6839">
          <wp:simplePos x="0" y="0"/>
          <wp:positionH relativeFrom="margin">
            <wp:align>center</wp:align>
          </wp:positionH>
          <wp:positionV relativeFrom="paragraph">
            <wp:posOffset>-422910</wp:posOffset>
          </wp:positionV>
          <wp:extent cx="7470775" cy="95631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in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70775" cy="956310"/>
                  </a:xfrm>
                  <a:prstGeom prst="rect">
                    <a:avLst/>
                  </a:prstGeom>
                </pic:spPr>
              </pic:pic>
            </a:graphicData>
          </a:graphic>
          <wp14:sizeRelH relativeFrom="page">
            <wp14:pctWidth>0</wp14:pctWidth>
          </wp14:sizeRelH>
          <wp14:sizeRelV relativeFrom="page">
            <wp14:pctHeight>0</wp14:pctHeight>
          </wp14:sizeRelV>
        </wp:anchor>
      </w:drawing>
    </w:r>
    <w:r w:rsidR="00983B26">
      <w:rPr>
        <w:noProof/>
        <w:lang w:eastAsia="it-IT"/>
      </w:rPr>
      <mc:AlternateContent>
        <mc:Choice Requires="wps">
          <w:drawing>
            <wp:anchor distT="0" distB="0" distL="114300" distR="114300" simplePos="0" relativeHeight="251659264" behindDoc="0" locked="0" layoutInCell="1" allowOverlap="1" wp14:anchorId="1ECFD12D" wp14:editId="46467A2B">
              <wp:simplePos x="0" y="0"/>
              <wp:positionH relativeFrom="margin">
                <wp:align>right</wp:align>
              </wp:positionH>
              <wp:positionV relativeFrom="paragraph">
                <wp:posOffset>-220980</wp:posOffset>
              </wp:positionV>
              <wp:extent cx="2076450" cy="1068019"/>
              <wp:effectExtent l="0" t="0" r="0" b="0"/>
              <wp:wrapNone/>
              <wp:docPr id="4" name="Casella di testo 4"/>
              <wp:cNvGraphicFramePr/>
              <a:graphic xmlns:a="http://schemas.openxmlformats.org/drawingml/2006/main">
                <a:graphicData uri="http://schemas.microsoft.com/office/word/2010/wordprocessingShape">
                  <wps:wsp>
                    <wps:cNvSpPr txBox="1"/>
                    <wps:spPr>
                      <a:xfrm>
                        <a:off x="0" y="0"/>
                        <a:ext cx="2076450" cy="106801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D78FB2" w14:textId="6A747C83" w:rsidR="00983B26" w:rsidRPr="00016A1D" w:rsidRDefault="00983B26" w:rsidP="00114822">
                          <w:pPr>
                            <w:jc w:val="center"/>
                            <w:rPr>
                              <w:rFonts w:ascii="Verdana" w:hAnsi="Verdana"/>
                              <w:b/>
                              <w:sz w:val="22"/>
                            </w:rPr>
                          </w:pPr>
                        </w:p>
                        <w:p w14:paraId="42A521BC" w14:textId="77777777" w:rsidR="00983B26" w:rsidRDefault="00983B26" w:rsidP="00114822">
                          <w:pPr>
                            <w:jc w:val="center"/>
                            <w:rPr>
                              <w:rFonts w:ascii="Verdana" w:hAnsi="Verdana"/>
                              <w:sz w:val="18"/>
                              <w:szCs w:val="18"/>
                            </w:rPr>
                          </w:pPr>
                        </w:p>
                        <w:p w14:paraId="2FB08545" w14:textId="37CC3908" w:rsidR="00983B26" w:rsidRDefault="00983B26" w:rsidP="00114822">
                          <w:pPr>
                            <w:jc w:val="center"/>
                            <w:rPr>
                              <w:rFonts w:ascii="Verdana" w:hAnsi="Verdana"/>
                              <w:sz w:val="18"/>
                              <w:szCs w:val="18"/>
                            </w:rPr>
                          </w:pPr>
                          <w:r>
                            <w:rPr>
                              <w:rFonts w:ascii="Verdana" w:hAnsi="Verdana"/>
                              <w:sz w:val="18"/>
                              <w:szCs w:val="18"/>
                            </w:rPr>
                            <w:t>Servizio</w:t>
                          </w:r>
                        </w:p>
                        <w:p w14:paraId="230F837D" w14:textId="77777777" w:rsidR="00983B26" w:rsidRPr="00522A56" w:rsidRDefault="00983B26" w:rsidP="00040A76">
                          <w:pPr>
                            <w:jc w:val="center"/>
                            <w:rPr>
                              <w:rFonts w:ascii="Verdana" w:hAnsi="Verdana"/>
                              <w:sz w:val="16"/>
                              <w:szCs w:val="16"/>
                            </w:rPr>
                          </w:pPr>
                          <w:r>
                            <w:rPr>
                              <w:rFonts w:ascii="Verdana" w:hAnsi="Verdana"/>
                              <w:sz w:val="16"/>
                              <w:szCs w:val="16"/>
                            </w:rPr>
                            <w:t>Interventi alle Persone</w:t>
                          </w:r>
                        </w:p>
                        <w:p w14:paraId="4A97E204" w14:textId="67CA7260" w:rsidR="00983B26" w:rsidRDefault="00983B26" w:rsidP="00114822">
                          <w:pPr>
                            <w:jc w:val="center"/>
                            <w:rPr>
                              <w:rFonts w:ascii="Verdana" w:hAnsi="Verdana"/>
                              <w:sz w:val="16"/>
                              <w:szCs w:val="16"/>
                            </w:rPr>
                          </w:pPr>
                          <w:r w:rsidRPr="00522A56">
                            <w:rPr>
                              <w:rFonts w:ascii="Verdana" w:hAnsi="Verdana"/>
                              <w:sz w:val="16"/>
                              <w:szCs w:val="16"/>
                            </w:rPr>
                            <w:t>Sviluppo Sociale Biblioteca e Cultura</w:t>
                          </w:r>
                        </w:p>
                        <w:p w14:paraId="094CF878" w14:textId="77777777" w:rsidR="00983B26" w:rsidRDefault="00983B26" w:rsidP="003B3F68">
                          <w:pPr>
                            <w:rPr>
                              <w:sz w:val="12"/>
                              <w:szCs w:val="12"/>
                            </w:rPr>
                          </w:pPr>
                          <w:r>
                            <w:rPr>
                              <w:sz w:val="12"/>
                              <w:szCs w:val="12"/>
                            </w:rPr>
                            <w:t xml:space="preserve">              Via Roma, n. 121 – 55016  Porcari (LU)</w:t>
                          </w:r>
                        </w:p>
                        <w:p w14:paraId="5C92C4FC" w14:textId="77777777" w:rsidR="00983B26" w:rsidRPr="00522A56" w:rsidRDefault="00983B26">
                          <w:pPr>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CFD12D" id="_x0000_t202" coordsize="21600,21600" o:spt="202" path="m,l,21600r21600,l21600,xe">
              <v:stroke joinstyle="miter"/>
              <v:path gradientshapeok="t" o:connecttype="rect"/>
            </v:shapetype>
            <v:shape id="Casella di testo 4" o:spid="_x0000_s1026" type="#_x0000_t202" style="position:absolute;margin-left:112.3pt;margin-top:-17.4pt;width:163.5pt;height:84.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" filled="f" stroked="f">
              <v:textbox>
                <w:txbxContent>
                  <w:p w14:paraId="73D78FB2" w14:textId="6A747C83" w:rsidR="00983B26" w:rsidRPr="00016A1D" w:rsidRDefault="00983B26" w:rsidP="00114822">
                    <w:pPr>
                      <w:jc w:val="center"/>
                      <w:rPr>
                        <w:rFonts w:ascii="Verdana" w:hAnsi="Verdana"/>
                        <w:b/>
                        <w:sz w:val="22"/>
                      </w:rPr>
                    </w:pPr>
                  </w:p>
                  <w:p w14:paraId="42A521BC" w14:textId="77777777" w:rsidR="00983B26" w:rsidRDefault="00983B26" w:rsidP="00114822">
                    <w:pPr>
                      <w:jc w:val="center"/>
                      <w:rPr>
                        <w:rFonts w:ascii="Verdana" w:hAnsi="Verdana"/>
                        <w:sz w:val="18"/>
                        <w:szCs w:val="18"/>
                      </w:rPr>
                    </w:pPr>
                  </w:p>
                  <w:p w14:paraId="2FB08545" w14:textId="37CC3908" w:rsidR="00983B26" w:rsidRDefault="00983B26" w:rsidP="00114822">
                    <w:pPr>
                      <w:jc w:val="center"/>
                      <w:rPr>
                        <w:rFonts w:ascii="Verdana" w:hAnsi="Verdana"/>
                        <w:sz w:val="18"/>
                        <w:szCs w:val="18"/>
                      </w:rPr>
                    </w:pPr>
                    <w:r>
                      <w:rPr>
                        <w:rFonts w:ascii="Verdana" w:hAnsi="Verdana"/>
                        <w:sz w:val="18"/>
                        <w:szCs w:val="18"/>
                      </w:rPr>
                      <w:t>Servizio</w:t>
                    </w:r>
                  </w:p>
                  <w:p w14:paraId="230F837D" w14:textId="77777777" w:rsidR="00983B26" w:rsidRPr="00522A56" w:rsidRDefault="00983B26" w:rsidP="00040A76">
                    <w:pPr>
                      <w:jc w:val="center"/>
                      <w:rPr>
                        <w:rFonts w:ascii="Verdana" w:hAnsi="Verdana"/>
                        <w:sz w:val="16"/>
                        <w:szCs w:val="16"/>
                      </w:rPr>
                    </w:pPr>
                    <w:r>
                      <w:rPr>
                        <w:rFonts w:ascii="Verdana" w:hAnsi="Verdana"/>
                        <w:sz w:val="16"/>
                        <w:szCs w:val="16"/>
                      </w:rPr>
                      <w:t>Interventi alle Persone</w:t>
                    </w:r>
                  </w:p>
                  <w:p w14:paraId="4A97E204" w14:textId="67CA7260" w:rsidR="00983B26" w:rsidRDefault="00983B26" w:rsidP="00114822">
                    <w:pPr>
                      <w:jc w:val="center"/>
                      <w:rPr>
                        <w:rFonts w:ascii="Verdana" w:hAnsi="Verdana"/>
                        <w:sz w:val="16"/>
                        <w:szCs w:val="16"/>
                      </w:rPr>
                    </w:pPr>
                    <w:r w:rsidRPr="00522A56">
                      <w:rPr>
                        <w:rFonts w:ascii="Verdana" w:hAnsi="Verdana"/>
                        <w:sz w:val="16"/>
                        <w:szCs w:val="16"/>
                      </w:rPr>
                      <w:t>Sviluppo Sociale Biblioteca e Cultura</w:t>
                    </w:r>
                  </w:p>
                  <w:p w14:paraId="094CF878" w14:textId="77777777" w:rsidR="00983B26" w:rsidRDefault="00983B26" w:rsidP="003B3F68">
                    <w:pPr>
                      <w:rPr>
                        <w:sz w:val="12"/>
                        <w:szCs w:val="12"/>
                      </w:rPr>
                    </w:pPr>
                    <w:r>
                      <w:rPr>
                        <w:sz w:val="12"/>
                        <w:szCs w:val="12"/>
                      </w:rPr>
                      <w:t xml:space="preserve">              Via Roma, n. 121 – 55016  Porcari (LU)</w:t>
                    </w:r>
                  </w:p>
                  <w:p w14:paraId="5C92C4FC" w14:textId="77777777" w:rsidR="00983B26" w:rsidRPr="00522A56" w:rsidRDefault="00983B26">
                    <w:pPr>
                      <w:rPr>
                        <w:sz w:val="12"/>
                        <w:szCs w:val="12"/>
                      </w:rPr>
                    </w:pPr>
                  </w:p>
                </w:txbxContent>
              </v:textbox>
              <w10:wrap anchorx="margin"/>
            </v:shape>
          </w:pict>
        </mc:Fallback>
      </mc:AlternateContent>
    </w:r>
  </w:p>
  <w:p w14:paraId="722415BA" w14:textId="77777777" w:rsidR="00983B26" w:rsidRDefault="00983B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68F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73459"/>
    <w:multiLevelType w:val="hybridMultilevel"/>
    <w:tmpl w:val="D9C048AA"/>
    <w:lvl w:ilvl="0" w:tplc="B22270CC">
      <w:start w:val="1"/>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226273"/>
    <w:multiLevelType w:val="hybridMultilevel"/>
    <w:tmpl w:val="485C6FD6"/>
    <w:lvl w:ilvl="0" w:tplc="FEB29662">
      <w:numFmt w:val="bullet"/>
      <w:lvlText w:val="•"/>
      <w:lvlJc w:val="left"/>
      <w:pPr>
        <w:ind w:left="1096" w:hanging="360"/>
      </w:pPr>
      <w:rPr>
        <w:rFonts w:ascii="Segoe UI Symbol" w:eastAsia="Segoe UI Symbol" w:hAnsi="Segoe UI Symbol" w:cs="Segoe UI Symbol" w:hint="default"/>
        <w:w w:val="99"/>
        <w:sz w:val="18"/>
        <w:szCs w:val="18"/>
        <w:lang w:val="it-IT" w:eastAsia="en-US" w:bidi="ar-SA"/>
      </w:rPr>
    </w:lvl>
    <w:lvl w:ilvl="1" w:tplc="BFD04914">
      <w:numFmt w:val="bullet"/>
      <w:lvlText w:val="•"/>
      <w:lvlJc w:val="left"/>
      <w:pPr>
        <w:ind w:left="2086" w:hanging="360"/>
      </w:pPr>
      <w:rPr>
        <w:rFonts w:hint="default"/>
        <w:lang w:val="it-IT" w:eastAsia="en-US" w:bidi="ar-SA"/>
      </w:rPr>
    </w:lvl>
    <w:lvl w:ilvl="2" w:tplc="EC2C0E40">
      <w:numFmt w:val="bullet"/>
      <w:lvlText w:val="•"/>
      <w:lvlJc w:val="left"/>
      <w:pPr>
        <w:ind w:left="3072" w:hanging="360"/>
      </w:pPr>
      <w:rPr>
        <w:rFonts w:hint="default"/>
        <w:lang w:val="it-IT" w:eastAsia="en-US" w:bidi="ar-SA"/>
      </w:rPr>
    </w:lvl>
    <w:lvl w:ilvl="3" w:tplc="16B8FA4E">
      <w:numFmt w:val="bullet"/>
      <w:lvlText w:val="•"/>
      <w:lvlJc w:val="left"/>
      <w:pPr>
        <w:ind w:left="4058" w:hanging="360"/>
      </w:pPr>
      <w:rPr>
        <w:rFonts w:hint="default"/>
        <w:lang w:val="it-IT" w:eastAsia="en-US" w:bidi="ar-SA"/>
      </w:rPr>
    </w:lvl>
    <w:lvl w:ilvl="4" w:tplc="0816A3D8">
      <w:numFmt w:val="bullet"/>
      <w:lvlText w:val="•"/>
      <w:lvlJc w:val="left"/>
      <w:pPr>
        <w:ind w:left="5044" w:hanging="360"/>
      </w:pPr>
      <w:rPr>
        <w:rFonts w:hint="default"/>
        <w:lang w:val="it-IT" w:eastAsia="en-US" w:bidi="ar-SA"/>
      </w:rPr>
    </w:lvl>
    <w:lvl w:ilvl="5" w:tplc="41D8630A">
      <w:numFmt w:val="bullet"/>
      <w:lvlText w:val="•"/>
      <w:lvlJc w:val="left"/>
      <w:pPr>
        <w:ind w:left="6030" w:hanging="360"/>
      </w:pPr>
      <w:rPr>
        <w:rFonts w:hint="default"/>
        <w:lang w:val="it-IT" w:eastAsia="en-US" w:bidi="ar-SA"/>
      </w:rPr>
    </w:lvl>
    <w:lvl w:ilvl="6" w:tplc="D5887A5C">
      <w:numFmt w:val="bullet"/>
      <w:lvlText w:val="•"/>
      <w:lvlJc w:val="left"/>
      <w:pPr>
        <w:ind w:left="7016" w:hanging="360"/>
      </w:pPr>
      <w:rPr>
        <w:rFonts w:hint="default"/>
        <w:lang w:val="it-IT" w:eastAsia="en-US" w:bidi="ar-SA"/>
      </w:rPr>
    </w:lvl>
    <w:lvl w:ilvl="7" w:tplc="AB36E5B8">
      <w:numFmt w:val="bullet"/>
      <w:lvlText w:val="•"/>
      <w:lvlJc w:val="left"/>
      <w:pPr>
        <w:ind w:left="8002" w:hanging="360"/>
      </w:pPr>
      <w:rPr>
        <w:rFonts w:hint="default"/>
        <w:lang w:val="it-IT" w:eastAsia="en-US" w:bidi="ar-SA"/>
      </w:rPr>
    </w:lvl>
    <w:lvl w:ilvl="8" w:tplc="7D7A4C30">
      <w:numFmt w:val="bullet"/>
      <w:lvlText w:val="•"/>
      <w:lvlJc w:val="left"/>
      <w:pPr>
        <w:ind w:left="8988" w:hanging="360"/>
      </w:pPr>
      <w:rPr>
        <w:rFonts w:hint="default"/>
        <w:lang w:val="it-IT" w:eastAsia="en-US" w:bidi="ar-SA"/>
      </w:rPr>
    </w:lvl>
  </w:abstractNum>
  <w:abstractNum w:abstractNumId="3" w15:restartNumberingAfterBreak="0">
    <w:nsid w:val="07B737FD"/>
    <w:multiLevelType w:val="hybridMultilevel"/>
    <w:tmpl w:val="715EC136"/>
    <w:lvl w:ilvl="0" w:tplc="96DCEACE">
      <w:start w:val="1"/>
      <w:numFmt w:val="decimal"/>
      <w:lvlText w:val="%1)"/>
      <w:lvlJc w:val="left"/>
      <w:pPr>
        <w:tabs>
          <w:tab w:val="num" w:pos="420"/>
        </w:tabs>
        <w:ind w:left="420" w:hanging="360"/>
      </w:pPr>
      <w:rPr>
        <w:rFonts w:cs="Times New Roman"/>
      </w:rPr>
    </w:lvl>
    <w:lvl w:ilvl="1" w:tplc="04100019">
      <w:start w:val="1"/>
      <w:numFmt w:val="lowerLetter"/>
      <w:lvlText w:val="%2."/>
      <w:lvlJc w:val="left"/>
      <w:pPr>
        <w:tabs>
          <w:tab w:val="num" w:pos="1140"/>
        </w:tabs>
        <w:ind w:left="1140" w:hanging="360"/>
      </w:pPr>
      <w:rPr>
        <w:rFonts w:cs="Times New Roman"/>
      </w:rPr>
    </w:lvl>
    <w:lvl w:ilvl="2" w:tplc="0410001B">
      <w:start w:val="1"/>
      <w:numFmt w:val="lowerRoman"/>
      <w:lvlText w:val="%3."/>
      <w:lvlJc w:val="right"/>
      <w:pPr>
        <w:tabs>
          <w:tab w:val="num" w:pos="1860"/>
        </w:tabs>
        <w:ind w:left="1860" w:hanging="180"/>
      </w:pPr>
      <w:rPr>
        <w:rFonts w:cs="Times New Roman"/>
      </w:rPr>
    </w:lvl>
    <w:lvl w:ilvl="3" w:tplc="0410000F">
      <w:start w:val="1"/>
      <w:numFmt w:val="decimal"/>
      <w:lvlText w:val="%4."/>
      <w:lvlJc w:val="left"/>
      <w:pPr>
        <w:tabs>
          <w:tab w:val="num" w:pos="2580"/>
        </w:tabs>
        <w:ind w:left="2580" w:hanging="360"/>
      </w:pPr>
      <w:rPr>
        <w:rFonts w:cs="Times New Roman"/>
      </w:rPr>
    </w:lvl>
    <w:lvl w:ilvl="4" w:tplc="04100019">
      <w:start w:val="1"/>
      <w:numFmt w:val="lowerLetter"/>
      <w:lvlText w:val="%5."/>
      <w:lvlJc w:val="left"/>
      <w:pPr>
        <w:tabs>
          <w:tab w:val="num" w:pos="3300"/>
        </w:tabs>
        <w:ind w:left="3300" w:hanging="360"/>
      </w:pPr>
      <w:rPr>
        <w:rFonts w:cs="Times New Roman"/>
      </w:rPr>
    </w:lvl>
    <w:lvl w:ilvl="5" w:tplc="0410001B">
      <w:start w:val="1"/>
      <w:numFmt w:val="lowerRoman"/>
      <w:lvlText w:val="%6."/>
      <w:lvlJc w:val="right"/>
      <w:pPr>
        <w:tabs>
          <w:tab w:val="num" w:pos="4020"/>
        </w:tabs>
        <w:ind w:left="4020" w:hanging="180"/>
      </w:pPr>
      <w:rPr>
        <w:rFonts w:cs="Times New Roman"/>
      </w:rPr>
    </w:lvl>
    <w:lvl w:ilvl="6" w:tplc="0410000F">
      <w:start w:val="1"/>
      <w:numFmt w:val="decimal"/>
      <w:lvlText w:val="%7."/>
      <w:lvlJc w:val="left"/>
      <w:pPr>
        <w:tabs>
          <w:tab w:val="num" w:pos="4740"/>
        </w:tabs>
        <w:ind w:left="4740" w:hanging="360"/>
      </w:pPr>
      <w:rPr>
        <w:rFonts w:cs="Times New Roman"/>
      </w:rPr>
    </w:lvl>
    <w:lvl w:ilvl="7" w:tplc="04100019">
      <w:start w:val="1"/>
      <w:numFmt w:val="lowerLetter"/>
      <w:lvlText w:val="%8."/>
      <w:lvlJc w:val="left"/>
      <w:pPr>
        <w:tabs>
          <w:tab w:val="num" w:pos="5460"/>
        </w:tabs>
        <w:ind w:left="5460" w:hanging="360"/>
      </w:pPr>
      <w:rPr>
        <w:rFonts w:cs="Times New Roman"/>
      </w:rPr>
    </w:lvl>
    <w:lvl w:ilvl="8" w:tplc="0410001B">
      <w:start w:val="1"/>
      <w:numFmt w:val="lowerRoman"/>
      <w:lvlText w:val="%9."/>
      <w:lvlJc w:val="right"/>
      <w:pPr>
        <w:tabs>
          <w:tab w:val="num" w:pos="6180"/>
        </w:tabs>
        <w:ind w:left="6180" w:hanging="180"/>
      </w:pPr>
      <w:rPr>
        <w:rFonts w:cs="Times New Roman"/>
      </w:rPr>
    </w:lvl>
  </w:abstractNum>
  <w:abstractNum w:abstractNumId="4" w15:restartNumberingAfterBreak="0">
    <w:nsid w:val="08B708AA"/>
    <w:multiLevelType w:val="hybridMultilevel"/>
    <w:tmpl w:val="6D502CCA"/>
    <w:lvl w:ilvl="0" w:tplc="04100011">
      <w:start w:val="1"/>
      <w:numFmt w:val="decimal"/>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5" w15:restartNumberingAfterBreak="0">
    <w:nsid w:val="1489756E"/>
    <w:multiLevelType w:val="hybridMultilevel"/>
    <w:tmpl w:val="CD7EF724"/>
    <w:lvl w:ilvl="0" w:tplc="52284A14">
      <w:numFmt w:val="bullet"/>
      <w:lvlText w:val="•"/>
      <w:lvlJc w:val="left"/>
      <w:pPr>
        <w:ind w:left="950" w:hanging="360"/>
      </w:pPr>
      <w:rPr>
        <w:rFonts w:ascii="Segoe UI Symbol" w:eastAsia="Segoe UI Symbol" w:hAnsi="Segoe UI Symbol" w:cs="Segoe UI Symbol" w:hint="default"/>
        <w:w w:val="99"/>
        <w:sz w:val="18"/>
        <w:szCs w:val="18"/>
        <w:lang w:val="it-IT" w:eastAsia="en-US" w:bidi="ar-SA"/>
      </w:rPr>
    </w:lvl>
    <w:lvl w:ilvl="1" w:tplc="7604110C">
      <w:numFmt w:val="bullet"/>
      <w:lvlText w:val="•"/>
      <w:lvlJc w:val="left"/>
      <w:pPr>
        <w:ind w:left="1248" w:hanging="360"/>
      </w:pPr>
      <w:rPr>
        <w:rFonts w:ascii="Segoe UI Symbol" w:eastAsia="Segoe UI Symbol" w:hAnsi="Segoe UI Symbol" w:cs="Segoe UI Symbol" w:hint="default"/>
        <w:w w:val="99"/>
        <w:sz w:val="18"/>
        <w:szCs w:val="18"/>
        <w:lang w:val="it-IT" w:eastAsia="en-US" w:bidi="ar-SA"/>
      </w:rPr>
    </w:lvl>
    <w:lvl w:ilvl="2" w:tplc="47BC7B5E">
      <w:numFmt w:val="bullet"/>
      <w:lvlText w:val="•"/>
      <w:lvlJc w:val="left"/>
      <w:pPr>
        <w:ind w:left="2320" w:hanging="360"/>
      </w:pPr>
      <w:rPr>
        <w:rFonts w:hint="default"/>
        <w:lang w:val="it-IT" w:eastAsia="en-US" w:bidi="ar-SA"/>
      </w:rPr>
    </w:lvl>
    <w:lvl w:ilvl="3" w:tplc="603C6CB8">
      <w:numFmt w:val="bullet"/>
      <w:lvlText w:val="•"/>
      <w:lvlJc w:val="left"/>
      <w:pPr>
        <w:ind w:left="3400" w:hanging="360"/>
      </w:pPr>
      <w:rPr>
        <w:rFonts w:hint="default"/>
        <w:lang w:val="it-IT" w:eastAsia="en-US" w:bidi="ar-SA"/>
      </w:rPr>
    </w:lvl>
    <w:lvl w:ilvl="4" w:tplc="66B46972">
      <w:numFmt w:val="bullet"/>
      <w:lvlText w:val="•"/>
      <w:lvlJc w:val="left"/>
      <w:pPr>
        <w:ind w:left="4480" w:hanging="360"/>
      </w:pPr>
      <w:rPr>
        <w:rFonts w:hint="default"/>
        <w:lang w:val="it-IT" w:eastAsia="en-US" w:bidi="ar-SA"/>
      </w:rPr>
    </w:lvl>
    <w:lvl w:ilvl="5" w:tplc="B33A5A86">
      <w:numFmt w:val="bullet"/>
      <w:lvlText w:val="•"/>
      <w:lvlJc w:val="left"/>
      <w:pPr>
        <w:ind w:left="5560" w:hanging="360"/>
      </w:pPr>
      <w:rPr>
        <w:rFonts w:hint="default"/>
        <w:lang w:val="it-IT" w:eastAsia="en-US" w:bidi="ar-SA"/>
      </w:rPr>
    </w:lvl>
    <w:lvl w:ilvl="6" w:tplc="5EB25BB4">
      <w:numFmt w:val="bullet"/>
      <w:lvlText w:val="•"/>
      <w:lvlJc w:val="left"/>
      <w:pPr>
        <w:ind w:left="6640" w:hanging="360"/>
      </w:pPr>
      <w:rPr>
        <w:rFonts w:hint="default"/>
        <w:lang w:val="it-IT" w:eastAsia="en-US" w:bidi="ar-SA"/>
      </w:rPr>
    </w:lvl>
    <w:lvl w:ilvl="7" w:tplc="891EC814">
      <w:numFmt w:val="bullet"/>
      <w:lvlText w:val="•"/>
      <w:lvlJc w:val="left"/>
      <w:pPr>
        <w:ind w:left="7720" w:hanging="360"/>
      </w:pPr>
      <w:rPr>
        <w:rFonts w:hint="default"/>
        <w:lang w:val="it-IT" w:eastAsia="en-US" w:bidi="ar-SA"/>
      </w:rPr>
    </w:lvl>
    <w:lvl w:ilvl="8" w:tplc="2BF0DF52">
      <w:numFmt w:val="bullet"/>
      <w:lvlText w:val="•"/>
      <w:lvlJc w:val="left"/>
      <w:pPr>
        <w:ind w:left="8800" w:hanging="360"/>
      </w:pPr>
      <w:rPr>
        <w:rFonts w:hint="default"/>
        <w:lang w:val="it-IT" w:eastAsia="en-US" w:bidi="ar-SA"/>
      </w:rPr>
    </w:lvl>
  </w:abstractNum>
  <w:abstractNum w:abstractNumId="6" w15:restartNumberingAfterBreak="0">
    <w:nsid w:val="198B2E83"/>
    <w:multiLevelType w:val="hybridMultilevel"/>
    <w:tmpl w:val="328ECE90"/>
    <w:lvl w:ilvl="0" w:tplc="16D6510E">
      <w:start w:val="1"/>
      <w:numFmt w:val="decimal"/>
      <w:lvlText w:val="%1)"/>
      <w:lvlJc w:val="left"/>
      <w:pPr>
        <w:ind w:left="842" w:hanging="526"/>
      </w:pPr>
      <w:rPr>
        <w:rFonts w:hint="default"/>
        <w:w w:val="99"/>
        <w:lang w:val="it-IT" w:eastAsia="en-US" w:bidi="ar-SA"/>
      </w:rPr>
    </w:lvl>
    <w:lvl w:ilvl="1" w:tplc="1078216C">
      <w:start w:val="1"/>
      <w:numFmt w:val="lowerLetter"/>
      <w:lvlText w:val="%2)"/>
      <w:lvlJc w:val="left"/>
      <w:pPr>
        <w:ind w:left="1075" w:hanging="233"/>
      </w:pPr>
      <w:rPr>
        <w:rFonts w:ascii="Garamond" w:eastAsia="Garamond" w:hAnsi="Garamond" w:cs="Garamond" w:hint="default"/>
        <w:w w:val="99"/>
        <w:sz w:val="24"/>
        <w:szCs w:val="24"/>
        <w:lang w:val="it-IT" w:eastAsia="en-US" w:bidi="ar-SA"/>
      </w:rPr>
    </w:lvl>
    <w:lvl w:ilvl="2" w:tplc="AE0696CC">
      <w:numFmt w:val="bullet"/>
      <w:lvlText w:val="•"/>
      <w:lvlJc w:val="left"/>
      <w:pPr>
        <w:ind w:left="2177" w:hanging="233"/>
      </w:pPr>
      <w:rPr>
        <w:rFonts w:hint="default"/>
        <w:lang w:val="it-IT" w:eastAsia="en-US" w:bidi="ar-SA"/>
      </w:rPr>
    </w:lvl>
    <w:lvl w:ilvl="3" w:tplc="B994E88A">
      <w:numFmt w:val="bullet"/>
      <w:lvlText w:val="•"/>
      <w:lvlJc w:val="left"/>
      <w:pPr>
        <w:ind w:left="3275" w:hanging="233"/>
      </w:pPr>
      <w:rPr>
        <w:rFonts w:hint="default"/>
        <w:lang w:val="it-IT" w:eastAsia="en-US" w:bidi="ar-SA"/>
      </w:rPr>
    </w:lvl>
    <w:lvl w:ilvl="4" w:tplc="AC8E3536">
      <w:numFmt w:val="bullet"/>
      <w:lvlText w:val="•"/>
      <w:lvlJc w:val="left"/>
      <w:pPr>
        <w:ind w:left="4373" w:hanging="233"/>
      </w:pPr>
      <w:rPr>
        <w:rFonts w:hint="default"/>
        <w:lang w:val="it-IT" w:eastAsia="en-US" w:bidi="ar-SA"/>
      </w:rPr>
    </w:lvl>
    <w:lvl w:ilvl="5" w:tplc="E8E8C6C4">
      <w:numFmt w:val="bullet"/>
      <w:lvlText w:val="•"/>
      <w:lvlJc w:val="left"/>
      <w:pPr>
        <w:ind w:left="5471" w:hanging="233"/>
      </w:pPr>
      <w:rPr>
        <w:rFonts w:hint="default"/>
        <w:lang w:val="it-IT" w:eastAsia="en-US" w:bidi="ar-SA"/>
      </w:rPr>
    </w:lvl>
    <w:lvl w:ilvl="6" w:tplc="C608C036">
      <w:numFmt w:val="bullet"/>
      <w:lvlText w:val="•"/>
      <w:lvlJc w:val="left"/>
      <w:pPr>
        <w:ind w:left="6568" w:hanging="233"/>
      </w:pPr>
      <w:rPr>
        <w:rFonts w:hint="default"/>
        <w:lang w:val="it-IT" w:eastAsia="en-US" w:bidi="ar-SA"/>
      </w:rPr>
    </w:lvl>
    <w:lvl w:ilvl="7" w:tplc="6F2AFDFE">
      <w:numFmt w:val="bullet"/>
      <w:lvlText w:val="•"/>
      <w:lvlJc w:val="left"/>
      <w:pPr>
        <w:ind w:left="7666" w:hanging="233"/>
      </w:pPr>
      <w:rPr>
        <w:rFonts w:hint="default"/>
        <w:lang w:val="it-IT" w:eastAsia="en-US" w:bidi="ar-SA"/>
      </w:rPr>
    </w:lvl>
    <w:lvl w:ilvl="8" w:tplc="BC46383E">
      <w:numFmt w:val="bullet"/>
      <w:lvlText w:val="•"/>
      <w:lvlJc w:val="left"/>
      <w:pPr>
        <w:ind w:left="8764" w:hanging="233"/>
      </w:pPr>
      <w:rPr>
        <w:rFonts w:hint="default"/>
        <w:lang w:val="it-IT" w:eastAsia="en-US" w:bidi="ar-SA"/>
      </w:rPr>
    </w:lvl>
  </w:abstractNum>
  <w:abstractNum w:abstractNumId="7" w15:restartNumberingAfterBreak="0">
    <w:nsid w:val="216C5582"/>
    <w:multiLevelType w:val="hybridMultilevel"/>
    <w:tmpl w:val="2480856E"/>
    <w:lvl w:ilvl="0" w:tplc="1510672A">
      <w:start w:val="1"/>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C173DC"/>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604F40"/>
    <w:multiLevelType w:val="multilevel"/>
    <w:tmpl w:val="01CE7E1E"/>
    <w:lvl w:ilvl="0">
      <w:start w:val="1"/>
      <w:numFmt w:val="bullet"/>
      <w:lvlText w:val="-"/>
      <w:lvlJc w:val="left"/>
      <w:pPr>
        <w:tabs>
          <w:tab w:val="num" w:pos="0"/>
        </w:tabs>
        <w:ind w:left="720" w:hanging="360"/>
      </w:pPr>
      <w:rPr>
        <w:rFonts w:ascii="Book Antiqua" w:hAnsi="Book Antiqua" w:cs="Book Antiqu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096285A"/>
    <w:multiLevelType w:val="multilevel"/>
    <w:tmpl w:val="7E3A0BB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0AF6678"/>
    <w:multiLevelType w:val="hybridMultilevel"/>
    <w:tmpl w:val="C0507644"/>
    <w:lvl w:ilvl="0" w:tplc="25D47BFA">
      <w:numFmt w:val="bullet"/>
      <w:lvlText w:val="-"/>
      <w:lvlJc w:val="left"/>
      <w:pPr>
        <w:ind w:left="780" w:hanging="360"/>
      </w:pPr>
      <w:rPr>
        <w:rFonts w:ascii="Times New Roman" w:eastAsiaTheme="minorHAnsi" w:hAnsi="Times New Roman" w:cs="Times New Roman" w:hint="defaul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2" w15:restartNumberingAfterBreak="0">
    <w:nsid w:val="32E53FCD"/>
    <w:multiLevelType w:val="hybridMultilevel"/>
    <w:tmpl w:val="C5CA59DE"/>
    <w:lvl w:ilvl="0" w:tplc="2264AF68">
      <w:numFmt w:val="bullet"/>
      <w:lvlText w:val="•"/>
      <w:lvlJc w:val="left"/>
      <w:pPr>
        <w:ind w:left="314" w:hanging="723"/>
      </w:pPr>
      <w:rPr>
        <w:rFonts w:ascii="Segoe UI Symbol" w:eastAsia="Segoe UI Symbol" w:hAnsi="Segoe UI Symbol" w:cs="Segoe UI Symbol" w:hint="default"/>
        <w:w w:val="99"/>
        <w:sz w:val="18"/>
        <w:szCs w:val="18"/>
        <w:lang w:val="it-IT" w:eastAsia="en-US" w:bidi="ar-SA"/>
      </w:rPr>
    </w:lvl>
    <w:lvl w:ilvl="1" w:tplc="94BA12DE">
      <w:numFmt w:val="bullet"/>
      <w:lvlText w:val="•"/>
      <w:lvlJc w:val="left"/>
      <w:pPr>
        <w:ind w:left="842" w:hanging="360"/>
      </w:pPr>
      <w:rPr>
        <w:rFonts w:ascii="Segoe UI Symbol" w:eastAsia="Segoe UI Symbol" w:hAnsi="Segoe UI Symbol" w:cs="Segoe UI Symbol" w:hint="default"/>
        <w:w w:val="99"/>
        <w:sz w:val="18"/>
        <w:szCs w:val="18"/>
        <w:lang w:val="it-IT" w:eastAsia="en-US" w:bidi="ar-SA"/>
      </w:rPr>
    </w:lvl>
    <w:lvl w:ilvl="2" w:tplc="2C5E9B7A">
      <w:numFmt w:val="bullet"/>
      <w:lvlText w:val="•"/>
      <w:lvlJc w:val="left"/>
      <w:pPr>
        <w:ind w:left="1202" w:hanging="512"/>
      </w:pPr>
      <w:rPr>
        <w:rFonts w:ascii="Segoe UI Symbol" w:eastAsia="Segoe UI Symbol" w:hAnsi="Segoe UI Symbol" w:cs="Segoe UI Symbol" w:hint="default"/>
        <w:w w:val="99"/>
        <w:sz w:val="18"/>
        <w:szCs w:val="18"/>
        <w:lang w:val="it-IT" w:eastAsia="en-US" w:bidi="ar-SA"/>
      </w:rPr>
    </w:lvl>
    <w:lvl w:ilvl="3" w:tplc="04882F90">
      <w:numFmt w:val="bullet"/>
      <w:lvlText w:val="•"/>
      <w:lvlJc w:val="left"/>
      <w:pPr>
        <w:ind w:left="2420" w:hanging="512"/>
      </w:pPr>
      <w:rPr>
        <w:rFonts w:hint="default"/>
        <w:lang w:val="it-IT" w:eastAsia="en-US" w:bidi="ar-SA"/>
      </w:rPr>
    </w:lvl>
    <w:lvl w:ilvl="4" w:tplc="20FCBFF4">
      <w:numFmt w:val="bullet"/>
      <w:lvlText w:val="•"/>
      <w:lvlJc w:val="left"/>
      <w:pPr>
        <w:ind w:left="3640" w:hanging="512"/>
      </w:pPr>
      <w:rPr>
        <w:rFonts w:hint="default"/>
        <w:lang w:val="it-IT" w:eastAsia="en-US" w:bidi="ar-SA"/>
      </w:rPr>
    </w:lvl>
    <w:lvl w:ilvl="5" w:tplc="ACBAFA18">
      <w:numFmt w:val="bullet"/>
      <w:lvlText w:val="•"/>
      <w:lvlJc w:val="left"/>
      <w:pPr>
        <w:ind w:left="4860" w:hanging="512"/>
      </w:pPr>
      <w:rPr>
        <w:rFonts w:hint="default"/>
        <w:lang w:val="it-IT" w:eastAsia="en-US" w:bidi="ar-SA"/>
      </w:rPr>
    </w:lvl>
    <w:lvl w:ilvl="6" w:tplc="F54E38AC">
      <w:numFmt w:val="bullet"/>
      <w:lvlText w:val="•"/>
      <w:lvlJc w:val="left"/>
      <w:pPr>
        <w:ind w:left="6080" w:hanging="512"/>
      </w:pPr>
      <w:rPr>
        <w:rFonts w:hint="default"/>
        <w:lang w:val="it-IT" w:eastAsia="en-US" w:bidi="ar-SA"/>
      </w:rPr>
    </w:lvl>
    <w:lvl w:ilvl="7" w:tplc="7AC2028A">
      <w:numFmt w:val="bullet"/>
      <w:lvlText w:val="•"/>
      <w:lvlJc w:val="left"/>
      <w:pPr>
        <w:ind w:left="7300" w:hanging="512"/>
      </w:pPr>
      <w:rPr>
        <w:rFonts w:hint="default"/>
        <w:lang w:val="it-IT" w:eastAsia="en-US" w:bidi="ar-SA"/>
      </w:rPr>
    </w:lvl>
    <w:lvl w:ilvl="8" w:tplc="A2EA85D2">
      <w:numFmt w:val="bullet"/>
      <w:lvlText w:val="•"/>
      <w:lvlJc w:val="left"/>
      <w:pPr>
        <w:ind w:left="8520" w:hanging="512"/>
      </w:pPr>
      <w:rPr>
        <w:rFonts w:hint="default"/>
        <w:lang w:val="it-IT" w:eastAsia="en-US" w:bidi="ar-SA"/>
      </w:rPr>
    </w:lvl>
  </w:abstractNum>
  <w:abstractNum w:abstractNumId="13" w15:restartNumberingAfterBreak="0">
    <w:nsid w:val="3BEB6AD6"/>
    <w:multiLevelType w:val="hybridMultilevel"/>
    <w:tmpl w:val="FFFFFFFF"/>
    <w:lvl w:ilvl="0" w:tplc="A0B49EB2">
      <w:numFmt w:val="bullet"/>
      <w:lvlText w:val="-"/>
      <w:lvlJc w:val="left"/>
      <w:rPr>
        <w:rFonts w:ascii="TimesNewRomanPSMT" w:eastAsia="Times New Roman" w:hAnsi="TimesNewRomanPSM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E5625C"/>
    <w:multiLevelType w:val="hybridMultilevel"/>
    <w:tmpl w:val="13087264"/>
    <w:lvl w:ilvl="0" w:tplc="E480AB10">
      <w:start w:val="2"/>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15:restartNumberingAfterBreak="0">
    <w:nsid w:val="458D7638"/>
    <w:multiLevelType w:val="hybridMultilevel"/>
    <w:tmpl w:val="E184444A"/>
    <w:lvl w:ilvl="0" w:tplc="94BECCE4">
      <w:start w:val="1"/>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775B70"/>
    <w:multiLevelType w:val="hybridMultilevel"/>
    <w:tmpl w:val="C81EDC86"/>
    <w:lvl w:ilvl="0" w:tplc="C6240180">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F82D7B"/>
    <w:multiLevelType w:val="hybridMultilevel"/>
    <w:tmpl w:val="6068E4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D800FA"/>
    <w:multiLevelType w:val="hybridMultilevel"/>
    <w:tmpl w:val="EE28122E"/>
    <w:lvl w:ilvl="0" w:tplc="B83EBEF8">
      <w:start w:val="1"/>
      <w:numFmt w:val="lowerLetter"/>
      <w:lvlText w:val="%1)"/>
      <w:lvlJc w:val="left"/>
      <w:pPr>
        <w:ind w:left="842" w:hanging="360"/>
        <w:jc w:val="right"/>
      </w:pPr>
      <w:rPr>
        <w:rFonts w:hint="default"/>
        <w:w w:val="99"/>
        <w:lang w:val="it-IT" w:eastAsia="en-US" w:bidi="ar-SA"/>
      </w:rPr>
    </w:lvl>
    <w:lvl w:ilvl="1" w:tplc="A0823BC2">
      <w:numFmt w:val="bullet"/>
      <w:lvlText w:val="•"/>
      <w:lvlJc w:val="left"/>
      <w:pPr>
        <w:ind w:left="1852" w:hanging="360"/>
      </w:pPr>
      <w:rPr>
        <w:rFonts w:hint="default"/>
        <w:lang w:val="it-IT" w:eastAsia="en-US" w:bidi="ar-SA"/>
      </w:rPr>
    </w:lvl>
    <w:lvl w:ilvl="2" w:tplc="0F00E578">
      <w:numFmt w:val="bullet"/>
      <w:lvlText w:val="•"/>
      <w:lvlJc w:val="left"/>
      <w:pPr>
        <w:ind w:left="2864" w:hanging="360"/>
      </w:pPr>
      <w:rPr>
        <w:rFonts w:hint="default"/>
        <w:lang w:val="it-IT" w:eastAsia="en-US" w:bidi="ar-SA"/>
      </w:rPr>
    </w:lvl>
    <w:lvl w:ilvl="3" w:tplc="F1EEF3CC">
      <w:numFmt w:val="bullet"/>
      <w:lvlText w:val="•"/>
      <w:lvlJc w:val="left"/>
      <w:pPr>
        <w:ind w:left="3876" w:hanging="360"/>
      </w:pPr>
      <w:rPr>
        <w:rFonts w:hint="default"/>
        <w:lang w:val="it-IT" w:eastAsia="en-US" w:bidi="ar-SA"/>
      </w:rPr>
    </w:lvl>
    <w:lvl w:ilvl="4" w:tplc="7E1686CC">
      <w:numFmt w:val="bullet"/>
      <w:lvlText w:val="•"/>
      <w:lvlJc w:val="left"/>
      <w:pPr>
        <w:ind w:left="4888" w:hanging="360"/>
      </w:pPr>
      <w:rPr>
        <w:rFonts w:hint="default"/>
        <w:lang w:val="it-IT" w:eastAsia="en-US" w:bidi="ar-SA"/>
      </w:rPr>
    </w:lvl>
    <w:lvl w:ilvl="5" w:tplc="CCAA450A">
      <w:numFmt w:val="bullet"/>
      <w:lvlText w:val="•"/>
      <w:lvlJc w:val="left"/>
      <w:pPr>
        <w:ind w:left="5900" w:hanging="360"/>
      </w:pPr>
      <w:rPr>
        <w:rFonts w:hint="default"/>
        <w:lang w:val="it-IT" w:eastAsia="en-US" w:bidi="ar-SA"/>
      </w:rPr>
    </w:lvl>
    <w:lvl w:ilvl="6" w:tplc="E53CD8FC">
      <w:numFmt w:val="bullet"/>
      <w:lvlText w:val="•"/>
      <w:lvlJc w:val="left"/>
      <w:pPr>
        <w:ind w:left="6912" w:hanging="360"/>
      </w:pPr>
      <w:rPr>
        <w:rFonts w:hint="default"/>
        <w:lang w:val="it-IT" w:eastAsia="en-US" w:bidi="ar-SA"/>
      </w:rPr>
    </w:lvl>
    <w:lvl w:ilvl="7" w:tplc="FEDA7D64">
      <w:numFmt w:val="bullet"/>
      <w:lvlText w:val="•"/>
      <w:lvlJc w:val="left"/>
      <w:pPr>
        <w:ind w:left="7924" w:hanging="360"/>
      </w:pPr>
      <w:rPr>
        <w:rFonts w:hint="default"/>
        <w:lang w:val="it-IT" w:eastAsia="en-US" w:bidi="ar-SA"/>
      </w:rPr>
    </w:lvl>
    <w:lvl w:ilvl="8" w:tplc="D7CE7F74">
      <w:numFmt w:val="bullet"/>
      <w:lvlText w:val="•"/>
      <w:lvlJc w:val="left"/>
      <w:pPr>
        <w:ind w:left="8936" w:hanging="360"/>
      </w:pPr>
      <w:rPr>
        <w:rFonts w:hint="default"/>
        <w:lang w:val="it-IT" w:eastAsia="en-US" w:bidi="ar-SA"/>
      </w:rPr>
    </w:lvl>
  </w:abstractNum>
  <w:abstractNum w:abstractNumId="19" w15:restartNumberingAfterBreak="0">
    <w:nsid w:val="583B2B3C"/>
    <w:multiLevelType w:val="hybridMultilevel"/>
    <w:tmpl w:val="A24A7D64"/>
    <w:lvl w:ilvl="0" w:tplc="C1A805FA">
      <w:numFmt w:val="bullet"/>
      <w:lvlText w:val="•"/>
      <w:lvlJc w:val="left"/>
      <w:pPr>
        <w:ind w:left="376" w:hanging="687"/>
      </w:pPr>
      <w:rPr>
        <w:rFonts w:ascii="Garamond" w:eastAsia="Garamond" w:hAnsi="Garamond" w:cs="Garamond" w:hint="default"/>
        <w:w w:val="99"/>
        <w:sz w:val="24"/>
        <w:szCs w:val="24"/>
        <w:lang w:val="it-IT" w:eastAsia="en-US" w:bidi="ar-SA"/>
      </w:rPr>
    </w:lvl>
    <w:lvl w:ilvl="1" w:tplc="9F0C2E3E">
      <w:numFmt w:val="bullet"/>
      <w:lvlText w:val="•"/>
      <w:lvlJc w:val="left"/>
      <w:pPr>
        <w:ind w:left="1438" w:hanging="687"/>
      </w:pPr>
      <w:rPr>
        <w:rFonts w:hint="default"/>
        <w:lang w:val="it-IT" w:eastAsia="en-US" w:bidi="ar-SA"/>
      </w:rPr>
    </w:lvl>
    <w:lvl w:ilvl="2" w:tplc="7C7ADD70">
      <w:numFmt w:val="bullet"/>
      <w:lvlText w:val="•"/>
      <w:lvlJc w:val="left"/>
      <w:pPr>
        <w:ind w:left="2496" w:hanging="687"/>
      </w:pPr>
      <w:rPr>
        <w:rFonts w:hint="default"/>
        <w:lang w:val="it-IT" w:eastAsia="en-US" w:bidi="ar-SA"/>
      </w:rPr>
    </w:lvl>
    <w:lvl w:ilvl="3" w:tplc="8AA07D0A">
      <w:numFmt w:val="bullet"/>
      <w:lvlText w:val="•"/>
      <w:lvlJc w:val="left"/>
      <w:pPr>
        <w:ind w:left="3554" w:hanging="687"/>
      </w:pPr>
      <w:rPr>
        <w:rFonts w:hint="default"/>
        <w:lang w:val="it-IT" w:eastAsia="en-US" w:bidi="ar-SA"/>
      </w:rPr>
    </w:lvl>
    <w:lvl w:ilvl="4" w:tplc="590A720E">
      <w:numFmt w:val="bullet"/>
      <w:lvlText w:val="•"/>
      <w:lvlJc w:val="left"/>
      <w:pPr>
        <w:ind w:left="4612" w:hanging="687"/>
      </w:pPr>
      <w:rPr>
        <w:rFonts w:hint="default"/>
        <w:lang w:val="it-IT" w:eastAsia="en-US" w:bidi="ar-SA"/>
      </w:rPr>
    </w:lvl>
    <w:lvl w:ilvl="5" w:tplc="1DBAB6B0">
      <w:numFmt w:val="bullet"/>
      <w:lvlText w:val="•"/>
      <w:lvlJc w:val="left"/>
      <w:pPr>
        <w:ind w:left="5670" w:hanging="687"/>
      </w:pPr>
      <w:rPr>
        <w:rFonts w:hint="default"/>
        <w:lang w:val="it-IT" w:eastAsia="en-US" w:bidi="ar-SA"/>
      </w:rPr>
    </w:lvl>
    <w:lvl w:ilvl="6" w:tplc="097C5B68">
      <w:numFmt w:val="bullet"/>
      <w:lvlText w:val="•"/>
      <w:lvlJc w:val="left"/>
      <w:pPr>
        <w:ind w:left="6728" w:hanging="687"/>
      </w:pPr>
      <w:rPr>
        <w:rFonts w:hint="default"/>
        <w:lang w:val="it-IT" w:eastAsia="en-US" w:bidi="ar-SA"/>
      </w:rPr>
    </w:lvl>
    <w:lvl w:ilvl="7" w:tplc="413AAE2E">
      <w:numFmt w:val="bullet"/>
      <w:lvlText w:val="•"/>
      <w:lvlJc w:val="left"/>
      <w:pPr>
        <w:ind w:left="7786" w:hanging="687"/>
      </w:pPr>
      <w:rPr>
        <w:rFonts w:hint="default"/>
        <w:lang w:val="it-IT" w:eastAsia="en-US" w:bidi="ar-SA"/>
      </w:rPr>
    </w:lvl>
    <w:lvl w:ilvl="8" w:tplc="C4347572">
      <w:numFmt w:val="bullet"/>
      <w:lvlText w:val="•"/>
      <w:lvlJc w:val="left"/>
      <w:pPr>
        <w:ind w:left="8844" w:hanging="687"/>
      </w:pPr>
      <w:rPr>
        <w:rFonts w:hint="default"/>
        <w:lang w:val="it-IT" w:eastAsia="en-US" w:bidi="ar-SA"/>
      </w:rPr>
    </w:lvl>
  </w:abstractNum>
  <w:abstractNum w:abstractNumId="20" w15:restartNumberingAfterBreak="0">
    <w:nsid w:val="589351CD"/>
    <w:multiLevelType w:val="multilevel"/>
    <w:tmpl w:val="E44E1A82"/>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DD3395D"/>
    <w:multiLevelType w:val="hybridMultilevel"/>
    <w:tmpl w:val="FFB44A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947C17"/>
    <w:multiLevelType w:val="hybridMultilevel"/>
    <w:tmpl w:val="958EEDFE"/>
    <w:lvl w:ilvl="0" w:tplc="0410000D">
      <w:start w:val="1"/>
      <w:numFmt w:val="bullet"/>
      <w:lvlText w:val=""/>
      <w:lvlJc w:val="left"/>
      <w:pPr>
        <w:ind w:left="465" w:hanging="465"/>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84039B4"/>
    <w:multiLevelType w:val="hybridMultilevel"/>
    <w:tmpl w:val="BEB0097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B3F1852"/>
    <w:multiLevelType w:val="hybridMultilevel"/>
    <w:tmpl w:val="FFB44A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C943481"/>
    <w:multiLevelType w:val="hybridMultilevel"/>
    <w:tmpl w:val="0DD05D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E173768"/>
    <w:multiLevelType w:val="hybridMultilevel"/>
    <w:tmpl w:val="A2C6F38E"/>
    <w:lvl w:ilvl="0" w:tplc="0410000D">
      <w:start w:val="1"/>
      <w:numFmt w:val="bullet"/>
      <w:lvlText w:val=""/>
      <w:lvlJc w:val="left"/>
      <w:pPr>
        <w:ind w:left="465" w:hanging="465"/>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F738DB"/>
    <w:multiLevelType w:val="hybridMultilevel"/>
    <w:tmpl w:val="47F4D1E0"/>
    <w:lvl w:ilvl="0" w:tplc="7D185F06">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65A3F0D"/>
    <w:multiLevelType w:val="hybridMultilevel"/>
    <w:tmpl w:val="FE0E051A"/>
    <w:lvl w:ilvl="0" w:tplc="A164158A">
      <w:start w:val="1"/>
      <w:numFmt w:val="decimal"/>
      <w:lvlText w:val="%1)"/>
      <w:lvlJc w:val="left"/>
      <w:pPr>
        <w:ind w:left="842" w:hanging="526"/>
      </w:pPr>
      <w:rPr>
        <w:rFonts w:ascii="Times New Roman" w:eastAsia="Times New Roman" w:hAnsi="Times New Roman" w:cs="Times New Roman" w:hint="default"/>
        <w:w w:val="99"/>
        <w:sz w:val="24"/>
        <w:szCs w:val="24"/>
        <w:lang w:val="it-IT" w:eastAsia="en-US" w:bidi="ar-SA"/>
      </w:rPr>
    </w:lvl>
    <w:lvl w:ilvl="1" w:tplc="A0066C56">
      <w:numFmt w:val="bullet"/>
      <w:lvlText w:val="•"/>
      <w:lvlJc w:val="left"/>
      <w:pPr>
        <w:ind w:left="1852" w:hanging="526"/>
      </w:pPr>
      <w:rPr>
        <w:rFonts w:hint="default"/>
        <w:lang w:val="it-IT" w:eastAsia="en-US" w:bidi="ar-SA"/>
      </w:rPr>
    </w:lvl>
    <w:lvl w:ilvl="2" w:tplc="82E63D42">
      <w:numFmt w:val="bullet"/>
      <w:lvlText w:val="•"/>
      <w:lvlJc w:val="left"/>
      <w:pPr>
        <w:ind w:left="2864" w:hanging="526"/>
      </w:pPr>
      <w:rPr>
        <w:rFonts w:hint="default"/>
        <w:lang w:val="it-IT" w:eastAsia="en-US" w:bidi="ar-SA"/>
      </w:rPr>
    </w:lvl>
    <w:lvl w:ilvl="3" w:tplc="7598ADF0">
      <w:numFmt w:val="bullet"/>
      <w:lvlText w:val="•"/>
      <w:lvlJc w:val="left"/>
      <w:pPr>
        <w:ind w:left="3876" w:hanging="526"/>
      </w:pPr>
      <w:rPr>
        <w:rFonts w:hint="default"/>
        <w:lang w:val="it-IT" w:eastAsia="en-US" w:bidi="ar-SA"/>
      </w:rPr>
    </w:lvl>
    <w:lvl w:ilvl="4" w:tplc="66A2E190">
      <w:numFmt w:val="bullet"/>
      <w:lvlText w:val="•"/>
      <w:lvlJc w:val="left"/>
      <w:pPr>
        <w:ind w:left="4888" w:hanging="526"/>
      </w:pPr>
      <w:rPr>
        <w:rFonts w:hint="default"/>
        <w:lang w:val="it-IT" w:eastAsia="en-US" w:bidi="ar-SA"/>
      </w:rPr>
    </w:lvl>
    <w:lvl w:ilvl="5" w:tplc="F5E60474">
      <w:numFmt w:val="bullet"/>
      <w:lvlText w:val="•"/>
      <w:lvlJc w:val="left"/>
      <w:pPr>
        <w:ind w:left="5900" w:hanging="526"/>
      </w:pPr>
      <w:rPr>
        <w:rFonts w:hint="default"/>
        <w:lang w:val="it-IT" w:eastAsia="en-US" w:bidi="ar-SA"/>
      </w:rPr>
    </w:lvl>
    <w:lvl w:ilvl="6" w:tplc="18500E88">
      <w:numFmt w:val="bullet"/>
      <w:lvlText w:val="•"/>
      <w:lvlJc w:val="left"/>
      <w:pPr>
        <w:ind w:left="6912" w:hanging="526"/>
      </w:pPr>
      <w:rPr>
        <w:rFonts w:hint="default"/>
        <w:lang w:val="it-IT" w:eastAsia="en-US" w:bidi="ar-SA"/>
      </w:rPr>
    </w:lvl>
    <w:lvl w:ilvl="7" w:tplc="DFB6D4F2">
      <w:numFmt w:val="bullet"/>
      <w:lvlText w:val="•"/>
      <w:lvlJc w:val="left"/>
      <w:pPr>
        <w:ind w:left="7924" w:hanging="526"/>
      </w:pPr>
      <w:rPr>
        <w:rFonts w:hint="default"/>
        <w:lang w:val="it-IT" w:eastAsia="en-US" w:bidi="ar-SA"/>
      </w:rPr>
    </w:lvl>
    <w:lvl w:ilvl="8" w:tplc="C734A7E4">
      <w:numFmt w:val="bullet"/>
      <w:lvlText w:val="•"/>
      <w:lvlJc w:val="left"/>
      <w:pPr>
        <w:ind w:left="8936" w:hanging="526"/>
      </w:pPr>
      <w:rPr>
        <w:rFonts w:hint="default"/>
        <w:lang w:val="it-IT" w:eastAsia="en-US" w:bidi="ar-SA"/>
      </w:rPr>
    </w:lvl>
  </w:abstractNum>
  <w:abstractNum w:abstractNumId="29" w15:restartNumberingAfterBreak="0">
    <w:nsid w:val="7A0311BF"/>
    <w:multiLevelType w:val="hybridMultilevel"/>
    <w:tmpl w:val="FE442A0A"/>
    <w:lvl w:ilvl="0" w:tplc="3D64A592">
      <w:numFmt w:val="bullet"/>
      <w:lvlText w:val="•"/>
      <w:lvlJc w:val="left"/>
      <w:pPr>
        <w:ind w:left="1202" w:hanging="512"/>
      </w:pPr>
      <w:rPr>
        <w:rFonts w:ascii="Segoe UI Symbol" w:eastAsia="Segoe UI Symbol" w:hAnsi="Segoe UI Symbol" w:cs="Segoe UI Symbol" w:hint="default"/>
        <w:w w:val="99"/>
        <w:sz w:val="18"/>
        <w:szCs w:val="18"/>
        <w:lang w:val="it-IT" w:eastAsia="en-US" w:bidi="ar-SA"/>
      </w:rPr>
    </w:lvl>
    <w:lvl w:ilvl="1" w:tplc="78F81EE0">
      <w:numFmt w:val="bullet"/>
      <w:lvlText w:val="•"/>
      <w:lvlJc w:val="left"/>
      <w:pPr>
        <w:ind w:left="2176" w:hanging="512"/>
      </w:pPr>
      <w:rPr>
        <w:rFonts w:hint="default"/>
        <w:lang w:val="it-IT" w:eastAsia="en-US" w:bidi="ar-SA"/>
      </w:rPr>
    </w:lvl>
    <w:lvl w:ilvl="2" w:tplc="BA640162">
      <w:numFmt w:val="bullet"/>
      <w:lvlText w:val="•"/>
      <w:lvlJc w:val="left"/>
      <w:pPr>
        <w:ind w:left="3152" w:hanging="512"/>
      </w:pPr>
      <w:rPr>
        <w:rFonts w:hint="default"/>
        <w:lang w:val="it-IT" w:eastAsia="en-US" w:bidi="ar-SA"/>
      </w:rPr>
    </w:lvl>
    <w:lvl w:ilvl="3" w:tplc="4FDACC08">
      <w:numFmt w:val="bullet"/>
      <w:lvlText w:val="•"/>
      <w:lvlJc w:val="left"/>
      <w:pPr>
        <w:ind w:left="4128" w:hanging="512"/>
      </w:pPr>
      <w:rPr>
        <w:rFonts w:hint="default"/>
        <w:lang w:val="it-IT" w:eastAsia="en-US" w:bidi="ar-SA"/>
      </w:rPr>
    </w:lvl>
    <w:lvl w:ilvl="4" w:tplc="E594105C">
      <w:numFmt w:val="bullet"/>
      <w:lvlText w:val="•"/>
      <w:lvlJc w:val="left"/>
      <w:pPr>
        <w:ind w:left="5104" w:hanging="512"/>
      </w:pPr>
      <w:rPr>
        <w:rFonts w:hint="default"/>
        <w:lang w:val="it-IT" w:eastAsia="en-US" w:bidi="ar-SA"/>
      </w:rPr>
    </w:lvl>
    <w:lvl w:ilvl="5" w:tplc="FF087478">
      <w:numFmt w:val="bullet"/>
      <w:lvlText w:val="•"/>
      <w:lvlJc w:val="left"/>
      <w:pPr>
        <w:ind w:left="6080" w:hanging="512"/>
      </w:pPr>
      <w:rPr>
        <w:rFonts w:hint="default"/>
        <w:lang w:val="it-IT" w:eastAsia="en-US" w:bidi="ar-SA"/>
      </w:rPr>
    </w:lvl>
    <w:lvl w:ilvl="6" w:tplc="A14A03DE">
      <w:numFmt w:val="bullet"/>
      <w:lvlText w:val="•"/>
      <w:lvlJc w:val="left"/>
      <w:pPr>
        <w:ind w:left="7056" w:hanging="512"/>
      </w:pPr>
      <w:rPr>
        <w:rFonts w:hint="default"/>
        <w:lang w:val="it-IT" w:eastAsia="en-US" w:bidi="ar-SA"/>
      </w:rPr>
    </w:lvl>
    <w:lvl w:ilvl="7" w:tplc="BE3EED3C">
      <w:numFmt w:val="bullet"/>
      <w:lvlText w:val="•"/>
      <w:lvlJc w:val="left"/>
      <w:pPr>
        <w:ind w:left="8032" w:hanging="512"/>
      </w:pPr>
      <w:rPr>
        <w:rFonts w:hint="default"/>
        <w:lang w:val="it-IT" w:eastAsia="en-US" w:bidi="ar-SA"/>
      </w:rPr>
    </w:lvl>
    <w:lvl w:ilvl="8" w:tplc="C0D41ACE">
      <w:numFmt w:val="bullet"/>
      <w:lvlText w:val="•"/>
      <w:lvlJc w:val="left"/>
      <w:pPr>
        <w:ind w:left="9008" w:hanging="512"/>
      </w:pPr>
      <w:rPr>
        <w:rFonts w:hint="default"/>
        <w:lang w:val="it-IT" w:eastAsia="en-US" w:bidi="ar-SA"/>
      </w:rPr>
    </w:lvl>
  </w:abstractNum>
  <w:num w:numId="1" w16cid:durableId="1432893183">
    <w:abstractNumId w:val="12"/>
  </w:num>
  <w:num w:numId="2" w16cid:durableId="133332555">
    <w:abstractNumId w:val="29"/>
  </w:num>
  <w:num w:numId="3" w16cid:durableId="397366529">
    <w:abstractNumId w:val="28"/>
  </w:num>
  <w:num w:numId="4" w16cid:durableId="304621980">
    <w:abstractNumId w:val="6"/>
  </w:num>
  <w:num w:numId="5" w16cid:durableId="1103376977">
    <w:abstractNumId w:val="2"/>
  </w:num>
  <w:num w:numId="6" w16cid:durableId="1848985476">
    <w:abstractNumId w:val="5"/>
  </w:num>
  <w:num w:numId="7" w16cid:durableId="1871839349">
    <w:abstractNumId w:val="18"/>
  </w:num>
  <w:num w:numId="8" w16cid:durableId="145636614">
    <w:abstractNumId w:val="19"/>
  </w:num>
  <w:num w:numId="9" w16cid:durableId="551891999">
    <w:abstractNumId w:val="14"/>
  </w:num>
  <w:num w:numId="10" w16cid:durableId="192698315">
    <w:abstractNumId w:val="4"/>
  </w:num>
  <w:num w:numId="11" w16cid:durableId="5055605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7324728">
    <w:abstractNumId w:val="11"/>
  </w:num>
  <w:num w:numId="13" w16cid:durableId="74979602">
    <w:abstractNumId w:val="24"/>
  </w:num>
  <w:num w:numId="14" w16cid:durableId="981616277">
    <w:abstractNumId w:val="7"/>
  </w:num>
  <w:num w:numId="15" w16cid:durableId="1808473705">
    <w:abstractNumId w:val="15"/>
  </w:num>
  <w:num w:numId="16" w16cid:durableId="377508888">
    <w:abstractNumId w:val="1"/>
  </w:num>
  <w:num w:numId="17" w16cid:durableId="1435979018">
    <w:abstractNumId w:val="17"/>
  </w:num>
  <w:num w:numId="18" w16cid:durableId="1098217015">
    <w:abstractNumId w:val="23"/>
  </w:num>
  <w:num w:numId="19" w16cid:durableId="1989824998">
    <w:abstractNumId w:val="21"/>
  </w:num>
  <w:num w:numId="20" w16cid:durableId="619534333">
    <w:abstractNumId w:val="22"/>
  </w:num>
  <w:num w:numId="21" w16cid:durableId="1357656317">
    <w:abstractNumId w:val="26"/>
  </w:num>
  <w:num w:numId="22" w16cid:durableId="1590890127">
    <w:abstractNumId w:val="27"/>
  </w:num>
  <w:num w:numId="23" w16cid:durableId="613094508">
    <w:abstractNumId w:val="3"/>
  </w:num>
  <w:num w:numId="24" w16cid:durableId="93325140">
    <w:abstractNumId w:val="13"/>
  </w:num>
  <w:num w:numId="25" w16cid:durableId="1313756607">
    <w:abstractNumId w:val="8"/>
  </w:num>
  <w:num w:numId="26" w16cid:durableId="1192261712">
    <w:abstractNumId w:val="0"/>
  </w:num>
  <w:num w:numId="27" w16cid:durableId="1497261857">
    <w:abstractNumId w:val="25"/>
  </w:num>
  <w:num w:numId="28" w16cid:durableId="450633665">
    <w:abstractNumId w:val="16"/>
  </w:num>
  <w:num w:numId="29" w16cid:durableId="1004817500">
    <w:abstractNumId w:val="9"/>
  </w:num>
  <w:num w:numId="30" w16cid:durableId="491140603">
    <w:abstractNumId w:val="20"/>
  </w:num>
  <w:num w:numId="31" w16cid:durableId="18761196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822"/>
    <w:rsid w:val="00015376"/>
    <w:rsid w:val="00032E4E"/>
    <w:rsid w:val="00040A76"/>
    <w:rsid w:val="0005274F"/>
    <w:rsid w:val="00062A77"/>
    <w:rsid w:val="00072FA0"/>
    <w:rsid w:val="00082EB2"/>
    <w:rsid w:val="00095FBB"/>
    <w:rsid w:val="000976F1"/>
    <w:rsid w:val="000A11D3"/>
    <w:rsid w:val="000B4C6F"/>
    <w:rsid w:val="000C4A23"/>
    <w:rsid w:val="000C5712"/>
    <w:rsid w:val="000D14FA"/>
    <w:rsid w:val="000E587B"/>
    <w:rsid w:val="000F1509"/>
    <w:rsid w:val="00104A30"/>
    <w:rsid w:val="00110729"/>
    <w:rsid w:val="00114822"/>
    <w:rsid w:val="00125938"/>
    <w:rsid w:val="00140B1C"/>
    <w:rsid w:val="001559AB"/>
    <w:rsid w:val="00157343"/>
    <w:rsid w:val="00170AD2"/>
    <w:rsid w:val="00174F9D"/>
    <w:rsid w:val="00176AD5"/>
    <w:rsid w:val="001847CA"/>
    <w:rsid w:val="00190DCE"/>
    <w:rsid w:val="001A481D"/>
    <w:rsid w:val="001E0AF1"/>
    <w:rsid w:val="001E0FF4"/>
    <w:rsid w:val="0020519F"/>
    <w:rsid w:val="00214B8F"/>
    <w:rsid w:val="00216C79"/>
    <w:rsid w:val="00223E70"/>
    <w:rsid w:val="00234788"/>
    <w:rsid w:val="00270EBB"/>
    <w:rsid w:val="00274126"/>
    <w:rsid w:val="00284101"/>
    <w:rsid w:val="00290F3E"/>
    <w:rsid w:val="00292C68"/>
    <w:rsid w:val="002963BB"/>
    <w:rsid w:val="002A23D4"/>
    <w:rsid w:val="002A2D91"/>
    <w:rsid w:val="002B2866"/>
    <w:rsid w:val="002B6625"/>
    <w:rsid w:val="002C5C86"/>
    <w:rsid w:val="002E110D"/>
    <w:rsid w:val="002E3E39"/>
    <w:rsid w:val="002F31AE"/>
    <w:rsid w:val="002F6BAD"/>
    <w:rsid w:val="00307564"/>
    <w:rsid w:val="00324D44"/>
    <w:rsid w:val="00326F4F"/>
    <w:rsid w:val="00345505"/>
    <w:rsid w:val="00352EE0"/>
    <w:rsid w:val="00363930"/>
    <w:rsid w:val="003707A4"/>
    <w:rsid w:val="00377A2A"/>
    <w:rsid w:val="00382013"/>
    <w:rsid w:val="003911AE"/>
    <w:rsid w:val="003B3F68"/>
    <w:rsid w:val="003C1BE8"/>
    <w:rsid w:val="003C4FC3"/>
    <w:rsid w:val="003D33DB"/>
    <w:rsid w:val="003D4B5C"/>
    <w:rsid w:val="003F0462"/>
    <w:rsid w:val="004002F6"/>
    <w:rsid w:val="004047F0"/>
    <w:rsid w:val="004214B1"/>
    <w:rsid w:val="004228A2"/>
    <w:rsid w:val="00422CB8"/>
    <w:rsid w:val="00437903"/>
    <w:rsid w:val="0045678E"/>
    <w:rsid w:val="00476FF5"/>
    <w:rsid w:val="00480D37"/>
    <w:rsid w:val="004952EC"/>
    <w:rsid w:val="004A54A9"/>
    <w:rsid w:val="004B065F"/>
    <w:rsid w:val="004B1A1B"/>
    <w:rsid w:val="004B66DA"/>
    <w:rsid w:val="004B68D8"/>
    <w:rsid w:val="004B7D21"/>
    <w:rsid w:val="004C355E"/>
    <w:rsid w:val="00500DAB"/>
    <w:rsid w:val="00502C30"/>
    <w:rsid w:val="00522A56"/>
    <w:rsid w:val="005469D3"/>
    <w:rsid w:val="00550ECF"/>
    <w:rsid w:val="00555ADF"/>
    <w:rsid w:val="00563398"/>
    <w:rsid w:val="00586A4E"/>
    <w:rsid w:val="00587329"/>
    <w:rsid w:val="005C076E"/>
    <w:rsid w:val="005C73C9"/>
    <w:rsid w:val="005C798F"/>
    <w:rsid w:val="005D188E"/>
    <w:rsid w:val="005F623B"/>
    <w:rsid w:val="005F679F"/>
    <w:rsid w:val="00627764"/>
    <w:rsid w:val="00630248"/>
    <w:rsid w:val="00646EF6"/>
    <w:rsid w:val="006563B4"/>
    <w:rsid w:val="00692098"/>
    <w:rsid w:val="006A6407"/>
    <w:rsid w:val="006B6259"/>
    <w:rsid w:val="006D6CFA"/>
    <w:rsid w:val="006D7BE2"/>
    <w:rsid w:val="006E5417"/>
    <w:rsid w:val="006F4C3C"/>
    <w:rsid w:val="0071204A"/>
    <w:rsid w:val="00721C49"/>
    <w:rsid w:val="00732604"/>
    <w:rsid w:val="0073260E"/>
    <w:rsid w:val="0075456D"/>
    <w:rsid w:val="00757340"/>
    <w:rsid w:val="007713E9"/>
    <w:rsid w:val="007721BA"/>
    <w:rsid w:val="00774B4B"/>
    <w:rsid w:val="007774F1"/>
    <w:rsid w:val="00783100"/>
    <w:rsid w:val="00794776"/>
    <w:rsid w:val="007953E1"/>
    <w:rsid w:val="00796C45"/>
    <w:rsid w:val="007B285F"/>
    <w:rsid w:val="007C65EF"/>
    <w:rsid w:val="007C7724"/>
    <w:rsid w:val="007D02C0"/>
    <w:rsid w:val="007E45E0"/>
    <w:rsid w:val="007E5DB5"/>
    <w:rsid w:val="007F6B7B"/>
    <w:rsid w:val="008079D7"/>
    <w:rsid w:val="0081780D"/>
    <w:rsid w:val="00823992"/>
    <w:rsid w:val="00823ED2"/>
    <w:rsid w:val="00831E75"/>
    <w:rsid w:val="008347F6"/>
    <w:rsid w:val="0085670D"/>
    <w:rsid w:val="00860244"/>
    <w:rsid w:val="00862FDE"/>
    <w:rsid w:val="00872F58"/>
    <w:rsid w:val="008906B0"/>
    <w:rsid w:val="00895248"/>
    <w:rsid w:val="008A5771"/>
    <w:rsid w:val="008A6D2D"/>
    <w:rsid w:val="008B08DA"/>
    <w:rsid w:val="008E0684"/>
    <w:rsid w:val="008E118A"/>
    <w:rsid w:val="008E1E38"/>
    <w:rsid w:val="008E44DB"/>
    <w:rsid w:val="008E5054"/>
    <w:rsid w:val="009032F9"/>
    <w:rsid w:val="0090524E"/>
    <w:rsid w:val="00910147"/>
    <w:rsid w:val="00950F8B"/>
    <w:rsid w:val="00957EA0"/>
    <w:rsid w:val="00967B8E"/>
    <w:rsid w:val="00977216"/>
    <w:rsid w:val="00983B26"/>
    <w:rsid w:val="0099319F"/>
    <w:rsid w:val="009B6DAA"/>
    <w:rsid w:val="009C6A23"/>
    <w:rsid w:val="009E51C1"/>
    <w:rsid w:val="00A0047C"/>
    <w:rsid w:val="00A04EA1"/>
    <w:rsid w:val="00A07C43"/>
    <w:rsid w:val="00A3164B"/>
    <w:rsid w:val="00A32017"/>
    <w:rsid w:val="00A36DC7"/>
    <w:rsid w:val="00A552AB"/>
    <w:rsid w:val="00A726D3"/>
    <w:rsid w:val="00A73B3F"/>
    <w:rsid w:val="00A775E8"/>
    <w:rsid w:val="00AA3C44"/>
    <w:rsid w:val="00AD0D31"/>
    <w:rsid w:val="00AE6B10"/>
    <w:rsid w:val="00AF230E"/>
    <w:rsid w:val="00AF36DF"/>
    <w:rsid w:val="00B272EA"/>
    <w:rsid w:val="00B53C09"/>
    <w:rsid w:val="00B57A57"/>
    <w:rsid w:val="00B57BB5"/>
    <w:rsid w:val="00B664D9"/>
    <w:rsid w:val="00B740C3"/>
    <w:rsid w:val="00B901BF"/>
    <w:rsid w:val="00BB0567"/>
    <w:rsid w:val="00BB6979"/>
    <w:rsid w:val="00BD43C8"/>
    <w:rsid w:val="00BD7474"/>
    <w:rsid w:val="00BF358E"/>
    <w:rsid w:val="00BF6A52"/>
    <w:rsid w:val="00C03F9B"/>
    <w:rsid w:val="00C21B87"/>
    <w:rsid w:val="00C376FF"/>
    <w:rsid w:val="00C4127A"/>
    <w:rsid w:val="00C44293"/>
    <w:rsid w:val="00C73DFC"/>
    <w:rsid w:val="00C77A60"/>
    <w:rsid w:val="00C838AF"/>
    <w:rsid w:val="00C83E18"/>
    <w:rsid w:val="00C87E4B"/>
    <w:rsid w:val="00C930D1"/>
    <w:rsid w:val="00C93AA3"/>
    <w:rsid w:val="00C94B41"/>
    <w:rsid w:val="00CB2411"/>
    <w:rsid w:val="00CB6EE7"/>
    <w:rsid w:val="00CF15F0"/>
    <w:rsid w:val="00CF4F48"/>
    <w:rsid w:val="00D01F4B"/>
    <w:rsid w:val="00D10FDC"/>
    <w:rsid w:val="00D206EE"/>
    <w:rsid w:val="00D23AD9"/>
    <w:rsid w:val="00D26C19"/>
    <w:rsid w:val="00DB274A"/>
    <w:rsid w:val="00DD0CD3"/>
    <w:rsid w:val="00DF247E"/>
    <w:rsid w:val="00E07272"/>
    <w:rsid w:val="00E577F3"/>
    <w:rsid w:val="00E57CD3"/>
    <w:rsid w:val="00E631CD"/>
    <w:rsid w:val="00EB781C"/>
    <w:rsid w:val="00EC298C"/>
    <w:rsid w:val="00EE44ED"/>
    <w:rsid w:val="00EF09BE"/>
    <w:rsid w:val="00EF0F57"/>
    <w:rsid w:val="00F10F79"/>
    <w:rsid w:val="00F12A61"/>
    <w:rsid w:val="00F222E2"/>
    <w:rsid w:val="00F30C92"/>
    <w:rsid w:val="00F33BC4"/>
    <w:rsid w:val="00F4623E"/>
    <w:rsid w:val="00F57510"/>
    <w:rsid w:val="00F90C5B"/>
    <w:rsid w:val="00F93912"/>
    <w:rsid w:val="00FA38F2"/>
    <w:rsid w:val="00FA55E7"/>
    <w:rsid w:val="00FC4792"/>
    <w:rsid w:val="00FC51DB"/>
    <w:rsid w:val="00FC6039"/>
    <w:rsid w:val="00FD28DF"/>
    <w:rsid w:val="00FD4258"/>
    <w:rsid w:val="00FD7472"/>
    <w:rsid w:val="00FF11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D280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7A2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14822"/>
    <w:pPr>
      <w:tabs>
        <w:tab w:val="center" w:pos="4819"/>
        <w:tab w:val="right" w:pos="9638"/>
      </w:tabs>
    </w:pPr>
  </w:style>
  <w:style w:type="character" w:customStyle="1" w:styleId="IntestazioneCarattere">
    <w:name w:val="Intestazione Carattere"/>
    <w:basedOn w:val="Carpredefinitoparagrafo"/>
    <w:link w:val="Intestazione"/>
    <w:uiPriority w:val="99"/>
    <w:rsid w:val="00114822"/>
  </w:style>
  <w:style w:type="paragraph" w:styleId="Pidipagina">
    <w:name w:val="footer"/>
    <w:basedOn w:val="Normale"/>
    <w:link w:val="PidipaginaCarattere"/>
    <w:uiPriority w:val="99"/>
    <w:unhideWhenUsed/>
    <w:rsid w:val="00114822"/>
    <w:pPr>
      <w:tabs>
        <w:tab w:val="center" w:pos="4819"/>
        <w:tab w:val="right" w:pos="9638"/>
      </w:tabs>
    </w:pPr>
  </w:style>
  <w:style w:type="character" w:customStyle="1" w:styleId="PidipaginaCarattere">
    <w:name w:val="Piè di pagina Carattere"/>
    <w:basedOn w:val="Carpredefinitoparagrafo"/>
    <w:link w:val="Pidipagina"/>
    <w:uiPriority w:val="99"/>
    <w:rsid w:val="00114822"/>
  </w:style>
  <w:style w:type="paragraph" w:styleId="Corpotesto">
    <w:name w:val="Body Text"/>
    <w:basedOn w:val="Normale"/>
    <w:link w:val="CorpotestoCarattere"/>
    <w:uiPriority w:val="99"/>
    <w:semiHidden/>
    <w:unhideWhenUsed/>
    <w:rsid w:val="00FD7472"/>
    <w:pPr>
      <w:spacing w:after="120"/>
    </w:pPr>
  </w:style>
  <w:style w:type="character" w:customStyle="1" w:styleId="CorpotestoCarattere">
    <w:name w:val="Corpo testo Carattere"/>
    <w:basedOn w:val="Carpredefinitoparagrafo"/>
    <w:link w:val="Corpotesto"/>
    <w:uiPriority w:val="99"/>
    <w:semiHidden/>
    <w:rsid w:val="00FD7472"/>
  </w:style>
  <w:style w:type="paragraph" w:styleId="Paragrafoelenco">
    <w:name w:val="List Paragraph"/>
    <w:basedOn w:val="Normale"/>
    <w:uiPriority w:val="34"/>
    <w:qFormat/>
    <w:rsid w:val="00983B26"/>
    <w:pPr>
      <w:ind w:left="720"/>
      <w:contextualSpacing/>
    </w:pPr>
  </w:style>
  <w:style w:type="character" w:styleId="Collegamentoipertestuale">
    <w:name w:val="Hyperlink"/>
    <w:basedOn w:val="Carpredefinitoparagrafo"/>
    <w:uiPriority w:val="99"/>
    <w:unhideWhenUsed/>
    <w:rsid w:val="004B1A1B"/>
    <w:rPr>
      <w:color w:val="0563C1" w:themeColor="hyperlink"/>
      <w:u w:val="single"/>
    </w:rPr>
  </w:style>
  <w:style w:type="paragraph" w:styleId="Testofumetto">
    <w:name w:val="Balloon Text"/>
    <w:basedOn w:val="Normale"/>
    <w:link w:val="TestofumettoCarattere"/>
    <w:uiPriority w:val="99"/>
    <w:semiHidden/>
    <w:unhideWhenUsed/>
    <w:rsid w:val="00C21B8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21B87"/>
    <w:rPr>
      <w:rFonts w:ascii="Segoe UI" w:hAnsi="Segoe UI" w:cs="Segoe UI"/>
      <w:sz w:val="18"/>
      <w:szCs w:val="18"/>
    </w:rPr>
  </w:style>
  <w:style w:type="paragraph" w:styleId="Nessunaspaziatura">
    <w:name w:val="No Spacing"/>
    <w:uiPriority w:val="1"/>
    <w:qFormat/>
    <w:rsid w:val="000B4C6F"/>
    <w:rPr>
      <w:rFonts w:asciiTheme="minorHAnsi" w:hAnsiTheme="minorHAnsi"/>
      <w:sz w:val="22"/>
      <w:szCs w:val="22"/>
    </w:rPr>
  </w:style>
  <w:style w:type="table" w:styleId="Grigliatabella">
    <w:name w:val="Table Grid"/>
    <w:basedOn w:val="Tabellanormale"/>
    <w:uiPriority w:val="39"/>
    <w:rsid w:val="007573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377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446957">
      <w:bodyDiv w:val="1"/>
      <w:marLeft w:val="0"/>
      <w:marRight w:val="0"/>
      <w:marTop w:val="0"/>
      <w:marBottom w:val="0"/>
      <w:divBdr>
        <w:top w:val="none" w:sz="0" w:space="0" w:color="auto"/>
        <w:left w:val="none" w:sz="0" w:space="0" w:color="auto"/>
        <w:bottom w:val="none" w:sz="0" w:space="0" w:color="auto"/>
        <w:right w:val="none" w:sz="0" w:space="0" w:color="auto"/>
      </w:divBdr>
    </w:div>
    <w:div w:id="278922077">
      <w:bodyDiv w:val="1"/>
      <w:marLeft w:val="0"/>
      <w:marRight w:val="0"/>
      <w:marTop w:val="0"/>
      <w:marBottom w:val="0"/>
      <w:divBdr>
        <w:top w:val="none" w:sz="0" w:space="0" w:color="auto"/>
        <w:left w:val="none" w:sz="0" w:space="0" w:color="auto"/>
        <w:bottom w:val="none" w:sz="0" w:space="0" w:color="auto"/>
        <w:right w:val="none" w:sz="0" w:space="0" w:color="auto"/>
      </w:divBdr>
    </w:div>
    <w:div w:id="714621344">
      <w:bodyDiv w:val="1"/>
      <w:marLeft w:val="0"/>
      <w:marRight w:val="0"/>
      <w:marTop w:val="0"/>
      <w:marBottom w:val="0"/>
      <w:divBdr>
        <w:top w:val="none" w:sz="0" w:space="0" w:color="auto"/>
        <w:left w:val="none" w:sz="0" w:space="0" w:color="auto"/>
        <w:bottom w:val="none" w:sz="0" w:space="0" w:color="auto"/>
        <w:right w:val="none" w:sz="0" w:space="0" w:color="auto"/>
      </w:divBdr>
    </w:div>
    <w:div w:id="1011570707">
      <w:bodyDiv w:val="1"/>
      <w:marLeft w:val="0"/>
      <w:marRight w:val="0"/>
      <w:marTop w:val="0"/>
      <w:marBottom w:val="0"/>
      <w:divBdr>
        <w:top w:val="none" w:sz="0" w:space="0" w:color="auto"/>
        <w:left w:val="none" w:sz="0" w:space="0" w:color="auto"/>
        <w:bottom w:val="none" w:sz="0" w:space="0" w:color="auto"/>
        <w:right w:val="none" w:sz="0" w:space="0" w:color="auto"/>
      </w:divBdr>
    </w:div>
    <w:div w:id="1016272315">
      <w:bodyDiv w:val="1"/>
      <w:marLeft w:val="0"/>
      <w:marRight w:val="0"/>
      <w:marTop w:val="0"/>
      <w:marBottom w:val="0"/>
      <w:divBdr>
        <w:top w:val="none" w:sz="0" w:space="0" w:color="auto"/>
        <w:left w:val="none" w:sz="0" w:space="0" w:color="auto"/>
        <w:bottom w:val="none" w:sz="0" w:space="0" w:color="auto"/>
        <w:right w:val="none" w:sz="0" w:space="0" w:color="auto"/>
      </w:divBdr>
    </w:div>
    <w:div w:id="1911688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nsulenza@entioli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2086</Words>
  <Characters>11891</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Carnevale Giuseppe</dc:creator>
  <cp:keywords/>
  <dc:description/>
  <cp:lastModifiedBy>Antonella Bertolli</cp:lastModifiedBy>
  <cp:revision>2</cp:revision>
  <cp:lastPrinted>2024-10-29T14:43:00Z</cp:lastPrinted>
  <dcterms:created xsi:type="dcterms:W3CDTF">2024-10-31T14:20:00Z</dcterms:created>
  <dcterms:modified xsi:type="dcterms:W3CDTF">2024-10-31T14:20:00Z</dcterms:modified>
</cp:coreProperties>
</file>